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2E6" w:rsidRDefault="002B02E6">
      <w:pPr>
        <w:rPr>
          <w:rFonts w:hint="eastAsia"/>
          <w:szCs w:val="21"/>
        </w:rPr>
      </w:pPr>
      <w:r>
        <w:rPr>
          <w:szCs w:val="21"/>
        </w:rPr>
        <w:t>哈尔滨工业大学</w:t>
      </w:r>
      <w:r>
        <w:rPr>
          <w:szCs w:val="21"/>
        </w:rPr>
        <w:t xml:space="preserve"> 2002</w:t>
      </w:r>
      <w:r>
        <w:rPr>
          <w:szCs w:val="21"/>
        </w:rPr>
        <w:t>年硕士研究生入学考试试题</w:t>
      </w:r>
      <w:r>
        <w:rPr>
          <w:szCs w:val="21"/>
        </w:rPr>
        <w:t>  </w:t>
      </w:r>
    </w:p>
    <w:p w:rsidR="00DF6E7C" w:rsidRDefault="002B02E6">
      <w:pPr>
        <w:rPr>
          <w:rFonts w:hint="eastAsia"/>
        </w:rPr>
      </w:pPr>
      <w:r>
        <w:rPr>
          <w:szCs w:val="21"/>
        </w:rPr>
        <w:t>考试科目：金属学及热处理</w:t>
      </w:r>
      <w:r>
        <w:rPr>
          <w:szCs w:val="21"/>
        </w:rPr>
        <w:br/>
      </w:r>
      <w:r>
        <w:rPr>
          <w:szCs w:val="21"/>
        </w:rPr>
        <w:t>一、（</w:t>
      </w:r>
      <w:r>
        <w:rPr>
          <w:szCs w:val="21"/>
        </w:rPr>
        <w:t>10</w:t>
      </w:r>
      <w:r>
        <w:rPr>
          <w:szCs w:val="21"/>
        </w:rPr>
        <w:t>分）已知铜单晶的</w:t>
      </w:r>
      <w:r>
        <w:rPr>
          <w:szCs w:val="21"/>
        </w:rPr>
        <w:t>{111}&lt;110&gt;</w:t>
      </w:r>
      <w:r>
        <w:rPr>
          <w:szCs w:val="21"/>
        </w:rPr>
        <w:t>滑移系得临界分切应力为</w:t>
      </w:r>
      <w:r>
        <w:rPr>
          <w:szCs w:val="21"/>
        </w:rPr>
        <w:t>1Mpa</w:t>
      </w:r>
      <w:r>
        <w:rPr>
          <w:szCs w:val="21"/>
        </w:rPr>
        <w:t>。直径为</w:t>
      </w:r>
      <w:r>
        <w:rPr>
          <w:szCs w:val="21"/>
        </w:rPr>
        <w:t>1mm</w:t>
      </w:r>
      <w:r>
        <w:rPr>
          <w:szCs w:val="21"/>
        </w:rPr>
        <w:t>的铜单晶丝受轴向拉伸，加载方向平行于单晶的</w:t>
      </w:r>
      <w:r>
        <w:rPr>
          <w:szCs w:val="21"/>
        </w:rPr>
        <w:t>[001]</w:t>
      </w:r>
      <w:r>
        <w:rPr>
          <w:szCs w:val="21"/>
        </w:rPr>
        <w:t>方向，若使铜单晶丝不产生明显的塑性变形，求此单晶丝能承受的最大轴向载荷是多少？（计算结果保留</w:t>
      </w:r>
      <w:r>
        <w:rPr>
          <w:szCs w:val="21"/>
        </w:rPr>
        <w:t>3</w:t>
      </w:r>
      <w:r>
        <w:rPr>
          <w:szCs w:val="21"/>
        </w:rPr>
        <w:t>位有效数字）</w:t>
      </w:r>
      <w:r>
        <w:rPr>
          <w:szCs w:val="21"/>
        </w:rPr>
        <w:br/>
      </w:r>
      <w:r>
        <w:rPr>
          <w:szCs w:val="21"/>
        </w:rPr>
        <w:t>二、（</w:t>
      </w:r>
      <w:r>
        <w:rPr>
          <w:szCs w:val="21"/>
        </w:rPr>
        <w:t>15</w:t>
      </w:r>
      <w:r>
        <w:rPr>
          <w:szCs w:val="21"/>
        </w:rPr>
        <w:t>分）根据组元间固态下互不溶解的三元共晶相图的投影图（如右图所示），说明</w:t>
      </w:r>
      <w:r>
        <w:rPr>
          <w:szCs w:val="21"/>
        </w:rPr>
        <w:t>O</w:t>
      </w:r>
      <w:r>
        <w:rPr>
          <w:szCs w:val="21"/>
        </w:rPr>
        <w:t>点成分合金平衡结晶过程，画出冷却曲线示意图，并写出室温下该合金的组织组成物相对含量的表达式。</w:t>
      </w:r>
      <w:r>
        <w:rPr>
          <w:szCs w:val="21"/>
        </w:rPr>
        <w:br/>
      </w:r>
      <w:r>
        <w:rPr>
          <w:szCs w:val="21"/>
        </w:rPr>
        <w:t>三、（</w:t>
      </w:r>
      <w:r>
        <w:rPr>
          <w:szCs w:val="21"/>
        </w:rPr>
        <w:t>15</w:t>
      </w:r>
      <w:r>
        <w:rPr>
          <w:szCs w:val="21"/>
        </w:rPr>
        <w:t>分）求珠光体组织中铁素体相的相对含量是多少？若某铁碳合金组织中除有珠光体外，还有</w:t>
      </w:r>
      <w:r>
        <w:rPr>
          <w:szCs w:val="21"/>
        </w:rPr>
        <w:t>15%</w:t>
      </w:r>
      <w:r>
        <w:rPr>
          <w:szCs w:val="21"/>
        </w:rPr>
        <w:t>的二次渗碳体，试求该合金的含碳量是多少？</w:t>
      </w:r>
      <w:r>
        <w:rPr>
          <w:szCs w:val="21"/>
        </w:rPr>
        <w:br/>
      </w:r>
      <w:r>
        <w:rPr>
          <w:szCs w:val="21"/>
        </w:rPr>
        <w:t>四、（</w:t>
      </w:r>
      <w:r>
        <w:rPr>
          <w:szCs w:val="21"/>
        </w:rPr>
        <w:t>15</w:t>
      </w:r>
      <w:r>
        <w:rPr>
          <w:szCs w:val="21"/>
        </w:rPr>
        <w:t>分）试叙述贝氏体的转变特点，并比较与珠光体和马氏体转变的异同点。</w:t>
      </w:r>
      <w:r>
        <w:rPr>
          <w:szCs w:val="21"/>
        </w:rPr>
        <w:br/>
      </w:r>
      <w:r>
        <w:rPr>
          <w:szCs w:val="21"/>
        </w:rPr>
        <w:t>五、（</w:t>
      </w:r>
      <w:r>
        <w:rPr>
          <w:szCs w:val="21"/>
        </w:rPr>
        <w:t>15</w:t>
      </w:r>
      <w:r>
        <w:rPr>
          <w:szCs w:val="21"/>
        </w:rPr>
        <w:t>分）什么是异分结晶？说明如何利用区域熔炼方法提纯金属。提纯效果与什么因素有关？</w:t>
      </w:r>
      <w:r>
        <w:rPr>
          <w:szCs w:val="21"/>
        </w:rPr>
        <w:br/>
      </w:r>
      <w:r>
        <w:rPr>
          <w:szCs w:val="21"/>
        </w:rPr>
        <w:t>六、（</w:t>
      </w:r>
      <w:r>
        <w:rPr>
          <w:szCs w:val="21"/>
        </w:rPr>
        <w:t>15</w:t>
      </w:r>
      <w:r>
        <w:rPr>
          <w:szCs w:val="21"/>
        </w:rPr>
        <w:t>分）某厂对高锰钢制造的碎矿机颚板经</w:t>
      </w:r>
      <w:r>
        <w:rPr>
          <w:szCs w:val="21"/>
        </w:rPr>
        <w:t>1100</w:t>
      </w:r>
      <w:r>
        <w:rPr>
          <w:rFonts w:ascii="宋体" w:eastAsia="宋体" w:hAnsi="宋体" w:cs="宋体" w:hint="eastAsia"/>
          <w:szCs w:val="21"/>
        </w:rPr>
        <w:t>℃</w:t>
      </w:r>
      <w:r>
        <w:rPr>
          <w:szCs w:val="21"/>
        </w:rPr>
        <w:t>加热后，用崭新的优质冷拔态钢丝绳吊挂，由起重吊车运往淬火水槽，行至途中钢丝绳突然发生断裂，试分析钢丝绳发生断裂的主要原因。</w:t>
      </w:r>
      <w:r>
        <w:rPr>
          <w:szCs w:val="21"/>
        </w:rPr>
        <w:br/>
      </w:r>
      <w:r>
        <w:rPr>
          <w:szCs w:val="21"/>
        </w:rPr>
        <w:t>七、（</w:t>
      </w:r>
      <w:r>
        <w:rPr>
          <w:szCs w:val="21"/>
        </w:rPr>
        <w:t>15</w:t>
      </w:r>
      <w:r>
        <w:rPr>
          <w:szCs w:val="21"/>
        </w:rPr>
        <w:t>分）用</w:t>
      </w:r>
      <w:r>
        <w:rPr>
          <w:szCs w:val="21"/>
        </w:rPr>
        <w:t>T10A</w:t>
      </w:r>
      <w:r>
        <w:rPr>
          <w:szCs w:val="21"/>
        </w:rPr>
        <w:t>钢（</w:t>
      </w:r>
      <w:proofErr w:type="spellStart"/>
      <w:r>
        <w:rPr>
          <w:szCs w:val="21"/>
        </w:rPr>
        <w:t>Wc</w:t>
      </w:r>
      <w:proofErr w:type="spellEnd"/>
      <w:r>
        <w:rPr>
          <w:szCs w:val="21"/>
        </w:rPr>
        <w:t>=1.0%</w:t>
      </w:r>
      <w:r>
        <w:rPr>
          <w:szCs w:val="21"/>
        </w:rPr>
        <w:t>，</w:t>
      </w:r>
      <w:r>
        <w:rPr>
          <w:szCs w:val="21"/>
        </w:rPr>
        <w:t>Ac1=730</w:t>
      </w:r>
      <w:r>
        <w:rPr>
          <w:rFonts w:ascii="宋体" w:eastAsia="宋体" w:hAnsi="宋体" w:cs="宋体" w:hint="eastAsia"/>
          <w:szCs w:val="21"/>
        </w:rPr>
        <w:t>℃</w:t>
      </w:r>
      <w:r>
        <w:rPr>
          <w:szCs w:val="21"/>
        </w:rPr>
        <w:t>，</w:t>
      </w:r>
      <w:proofErr w:type="spellStart"/>
      <w:r>
        <w:rPr>
          <w:szCs w:val="21"/>
        </w:rPr>
        <w:t>Accm</w:t>
      </w:r>
      <w:proofErr w:type="spellEnd"/>
      <w:r>
        <w:rPr>
          <w:szCs w:val="21"/>
        </w:rPr>
        <w:t>=800</w:t>
      </w:r>
      <w:r>
        <w:rPr>
          <w:rFonts w:ascii="宋体" w:eastAsia="宋体" w:hAnsi="宋体" w:cs="宋体" w:hint="eastAsia"/>
          <w:szCs w:val="21"/>
        </w:rPr>
        <w:t>℃</w:t>
      </w:r>
      <w:r>
        <w:rPr>
          <w:szCs w:val="21"/>
        </w:rPr>
        <w:t>）制造冷冲模的冲头，试制订预备热处理工艺（包括工艺名称和具体参数），并说明预备热处理的目的以及加热转变完成和冷至室温后获得何种组织。</w:t>
      </w:r>
    </w:p>
    <w:sectPr w:rsidR="00DF6E7C" w:rsidSect="00DF6E7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altName w:val="Times New Roman"/>
    <w:panose1 w:val="00000000000000000000"/>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2B02E6"/>
    <w:rsid w:val="002B02E6"/>
    <w:rsid w:val="00DF6E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E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512</Characters>
  <Application>Microsoft Office Word</Application>
  <DocSecurity>0</DocSecurity>
  <Lines>4</Lines>
  <Paragraphs>1</Paragraphs>
  <ScaleCrop>false</ScaleCrop>
  <Company>China</Company>
  <LinksUpToDate>false</LinksUpToDate>
  <CharactersWithSpaces>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2012-10-05T10:15:00Z</dcterms:created>
  <dcterms:modified xsi:type="dcterms:W3CDTF">2012-10-05T10:17:00Z</dcterms:modified>
</cp:coreProperties>
</file>