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810" w:rsidRPr="00C50F54" w:rsidRDefault="00E22810" w:rsidP="00E22810">
      <w:pPr>
        <w:pStyle w:val="1"/>
      </w:pPr>
      <w:r w:rsidRPr="00C50F54">
        <w:t>第八章答案</w:t>
      </w:r>
    </w:p>
    <w:p w:rsidR="00E22810" w:rsidRPr="00C50F54" w:rsidRDefault="00E22810" w:rsidP="00E22810">
      <w:pPr>
        <w:pStyle w:val="2"/>
        <w:rPr>
          <w:szCs w:val="21"/>
        </w:rPr>
      </w:pPr>
      <w:r w:rsidRPr="00C50F54">
        <w:t>8-1若由</w:t>
      </w:r>
      <w:proofErr w:type="spellStart"/>
      <w:r w:rsidRPr="00C50F54">
        <w:t>MgO</w:t>
      </w:r>
      <w:proofErr w:type="spellEnd"/>
      <w:r w:rsidRPr="00C50F54">
        <w:t>和Al</w:t>
      </w:r>
      <w:r w:rsidRPr="00C50F54">
        <w:rPr>
          <w:vertAlign w:val="subscript"/>
        </w:rPr>
        <w:t>2</w:t>
      </w:r>
      <w:r w:rsidRPr="00C50F54">
        <w:t>O</w:t>
      </w:r>
      <w:r w:rsidRPr="00C50F54">
        <w:rPr>
          <w:vertAlign w:val="subscript"/>
        </w:rPr>
        <w:t>3</w:t>
      </w:r>
      <w:r w:rsidRPr="00C50F54">
        <w:t>球形颗粒之间的反应生成MgAl</w:t>
      </w:r>
      <w:r w:rsidRPr="00C50F54">
        <w:rPr>
          <w:vertAlign w:val="subscript"/>
        </w:rPr>
        <w:t>2</w:t>
      </w:r>
      <w:r w:rsidRPr="00C50F54">
        <w:t>O</w:t>
      </w:r>
      <w:r w:rsidRPr="00C50F54">
        <w:rPr>
          <w:vertAlign w:val="subscript"/>
        </w:rPr>
        <w:t>4</w:t>
      </w:r>
      <w:r w:rsidRPr="00C50F54">
        <w:t>是通过产物层的扩散进行的，</w:t>
      </w:r>
      <w:r w:rsidRPr="00C50F54">
        <w:rPr>
          <w:szCs w:val="21"/>
        </w:rPr>
        <w:t>（1）画出其反应的几何图形，并推导出反应初期的速度方程。（2）若1300℃时D</w:t>
      </w:r>
      <w:r w:rsidRPr="00C50F54">
        <w:rPr>
          <w:szCs w:val="21"/>
          <w:vertAlign w:val="subscript"/>
        </w:rPr>
        <w:t>Al3＋</w:t>
      </w:r>
      <w:r w:rsidRPr="00C50F54">
        <w:rPr>
          <w:szCs w:val="21"/>
        </w:rPr>
        <w:t>＞D</w:t>
      </w:r>
      <w:r w:rsidRPr="00C50F54">
        <w:rPr>
          <w:szCs w:val="21"/>
          <w:vertAlign w:val="subscript"/>
        </w:rPr>
        <w:t>Mg2＋</w:t>
      </w:r>
      <w:r w:rsidRPr="00C50F54">
        <w:rPr>
          <w:szCs w:val="21"/>
        </w:rPr>
        <w:t>，O</w:t>
      </w:r>
      <w:r w:rsidRPr="00C50F54">
        <w:rPr>
          <w:szCs w:val="21"/>
          <w:vertAlign w:val="superscript"/>
        </w:rPr>
        <w:t>2－</w:t>
      </w:r>
      <w:r w:rsidRPr="00C50F54">
        <w:rPr>
          <w:szCs w:val="21"/>
        </w:rPr>
        <w:t>基本不动，那么哪一种离子的</w:t>
      </w:r>
      <w:proofErr w:type="gramStart"/>
      <w:r w:rsidRPr="00C50F54">
        <w:rPr>
          <w:szCs w:val="21"/>
        </w:rPr>
        <w:t>扩散控制着</w:t>
      </w:r>
      <w:proofErr w:type="gramEnd"/>
      <w:r w:rsidRPr="00C50F54">
        <w:rPr>
          <w:szCs w:val="21"/>
        </w:rPr>
        <w:t>MgAl</w:t>
      </w:r>
      <w:r w:rsidRPr="00C50F54">
        <w:rPr>
          <w:szCs w:val="21"/>
          <w:vertAlign w:val="subscript"/>
        </w:rPr>
        <w:t>2</w:t>
      </w:r>
      <w:r w:rsidRPr="00C50F54">
        <w:rPr>
          <w:szCs w:val="21"/>
        </w:rPr>
        <w:t>O</w:t>
      </w:r>
      <w:r w:rsidRPr="00C50F54">
        <w:rPr>
          <w:szCs w:val="21"/>
          <w:vertAlign w:val="subscript"/>
        </w:rPr>
        <w:t>4</w:t>
      </w:r>
      <w:r w:rsidRPr="00C50F54">
        <w:rPr>
          <w:szCs w:val="21"/>
        </w:rPr>
        <w:t>的生成？为什么？</w:t>
      </w:r>
    </w:p>
    <w:p w:rsidR="00E22810" w:rsidRPr="00C50F54" w:rsidRDefault="00E22810" w:rsidP="00E22810">
      <w:pPr>
        <w:widowControl/>
        <w:spacing w:before="100" w:beforeAutospacing="1" w:after="100" w:afterAutospacing="1"/>
        <w:jc w:val="center"/>
        <w:rPr>
          <w:rFonts w:ascii="宋体" w:eastAsia="宋体" w:hAnsi="宋体" w:cs="宋体"/>
          <w:kern w:val="0"/>
          <w:szCs w:val="21"/>
        </w:rPr>
      </w:pPr>
      <w:r w:rsidRPr="00C441A7">
        <w:rPr>
          <w:rFonts w:ascii="宋体" w:eastAsia="宋体" w:hAnsi="宋体" w:cs="宋体"/>
          <w:noProof/>
          <w:kern w:val="0"/>
          <w:szCs w:val="21"/>
        </w:rPr>
        <w:drawing>
          <wp:inline distT="0" distB="0" distL="0" distR="0">
            <wp:extent cx="2324100" cy="2733675"/>
            <wp:effectExtent l="0" t="0" r="0" b="0"/>
            <wp:docPr id="619" name="图片 619" descr="http://netclass.csu.edu.cn/jpkc2008/csu/12wujicailiao/xiti/images/ans08/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descr="http://netclass.csu.edu.cn/jpkc2008/csu/12wujicailiao/xiti/images/ans08/image001.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24100" cy="2733675"/>
                    </a:xfrm>
                    <a:prstGeom prst="rect">
                      <a:avLst/>
                    </a:prstGeom>
                    <a:noFill/>
                    <a:ln>
                      <a:noFill/>
                    </a:ln>
                  </pic:spPr>
                </pic:pic>
              </a:graphicData>
            </a:graphic>
          </wp:inline>
        </w:drawing>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解：（1）假设:</w:t>
      </w:r>
    </w:p>
    <w:p w:rsidR="00E22810" w:rsidRPr="00C50F54" w:rsidRDefault="00E22810" w:rsidP="00E22810">
      <w:pPr>
        <w:widowControl/>
        <w:spacing w:line="360" w:lineRule="auto"/>
        <w:jc w:val="left"/>
        <w:rPr>
          <w:rFonts w:ascii="宋体" w:eastAsia="宋体" w:hAnsi="宋体" w:cs="宋体"/>
          <w:kern w:val="0"/>
          <w:szCs w:val="21"/>
        </w:rPr>
      </w:pPr>
      <w:r w:rsidRPr="00C50F54">
        <w:rPr>
          <w:rFonts w:ascii="宋体" w:eastAsia="宋体" w:hAnsi="宋体" w:cs="宋体"/>
          <w:kern w:val="0"/>
          <w:szCs w:val="21"/>
        </w:rPr>
        <w:t>a）反应物是半径为</w:t>
      </w:r>
      <w:r w:rsidRPr="00C50F54">
        <w:rPr>
          <w:rFonts w:ascii="宋体" w:eastAsia="宋体" w:hAnsi="宋体" w:cs="宋体"/>
          <w:i/>
          <w:iCs/>
          <w:kern w:val="0"/>
          <w:szCs w:val="21"/>
        </w:rPr>
        <w:t>R</w:t>
      </w:r>
      <w:r w:rsidRPr="00C50F54">
        <w:rPr>
          <w:rFonts w:ascii="宋体" w:eastAsia="宋体" w:hAnsi="宋体" w:cs="宋体"/>
          <w:i/>
          <w:iCs/>
          <w:kern w:val="0"/>
          <w:szCs w:val="21"/>
          <w:vertAlign w:val="subscript"/>
        </w:rPr>
        <w:t>0</w:t>
      </w:r>
      <w:r w:rsidRPr="00C50F54">
        <w:rPr>
          <w:rFonts w:ascii="宋体" w:eastAsia="宋体" w:hAnsi="宋体" w:cs="宋体"/>
          <w:kern w:val="0"/>
          <w:szCs w:val="21"/>
        </w:rPr>
        <w:t>的等径球粒</w:t>
      </w:r>
      <w:r w:rsidRPr="00C50F54">
        <w:rPr>
          <w:rFonts w:ascii="宋体" w:eastAsia="宋体" w:hAnsi="宋体" w:cs="宋体"/>
          <w:i/>
          <w:iCs/>
          <w:kern w:val="0"/>
          <w:szCs w:val="21"/>
        </w:rPr>
        <w:t>B</w:t>
      </w:r>
      <w:r w:rsidRPr="00C50F54">
        <w:rPr>
          <w:rFonts w:ascii="宋体" w:eastAsia="宋体" w:hAnsi="宋体" w:cs="宋体"/>
          <w:kern w:val="0"/>
          <w:szCs w:val="21"/>
        </w:rPr>
        <w:t>，</w:t>
      </w:r>
      <w:r w:rsidRPr="00C50F54">
        <w:rPr>
          <w:rFonts w:ascii="宋体" w:eastAsia="宋体" w:hAnsi="宋体" w:cs="宋体"/>
          <w:i/>
          <w:iCs/>
          <w:kern w:val="0"/>
          <w:szCs w:val="21"/>
        </w:rPr>
        <w:t>x</w:t>
      </w:r>
      <w:r w:rsidRPr="00C50F54">
        <w:rPr>
          <w:rFonts w:ascii="宋体" w:eastAsia="宋体" w:hAnsi="宋体" w:cs="宋体"/>
          <w:kern w:val="0"/>
          <w:szCs w:val="21"/>
        </w:rPr>
        <w:t>为产物层厚度。</w:t>
      </w:r>
    </w:p>
    <w:p w:rsidR="00E22810" w:rsidRPr="00C50F54" w:rsidRDefault="00E22810" w:rsidP="00E22810">
      <w:pPr>
        <w:widowControl/>
        <w:spacing w:line="360" w:lineRule="auto"/>
        <w:jc w:val="left"/>
        <w:rPr>
          <w:rFonts w:ascii="宋体" w:eastAsia="宋体" w:hAnsi="宋体" w:cs="宋体"/>
          <w:kern w:val="0"/>
          <w:szCs w:val="21"/>
        </w:rPr>
      </w:pPr>
      <w:r w:rsidRPr="00C50F54">
        <w:rPr>
          <w:rFonts w:ascii="宋体" w:eastAsia="宋体" w:hAnsi="宋体" w:cs="宋体"/>
          <w:kern w:val="0"/>
          <w:szCs w:val="21"/>
        </w:rPr>
        <w:t>b）反应物</w:t>
      </w:r>
      <w:r w:rsidRPr="00C50F54">
        <w:rPr>
          <w:rFonts w:ascii="宋体" w:eastAsia="宋体" w:hAnsi="宋体" w:cs="宋体"/>
          <w:i/>
          <w:iCs/>
          <w:kern w:val="0"/>
          <w:szCs w:val="21"/>
        </w:rPr>
        <w:t>A</w:t>
      </w:r>
      <w:r w:rsidRPr="00C50F54">
        <w:rPr>
          <w:rFonts w:ascii="宋体" w:eastAsia="宋体" w:hAnsi="宋体" w:cs="宋体"/>
          <w:kern w:val="0"/>
          <w:szCs w:val="21"/>
        </w:rPr>
        <w:t>是扩散相，即</w:t>
      </w:r>
      <w:r w:rsidRPr="00C50F54">
        <w:rPr>
          <w:rFonts w:ascii="宋体" w:eastAsia="宋体" w:hAnsi="宋体" w:cs="宋体"/>
          <w:i/>
          <w:iCs/>
          <w:kern w:val="0"/>
          <w:szCs w:val="21"/>
        </w:rPr>
        <w:t>A</w:t>
      </w:r>
      <w:r w:rsidRPr="00C50F54">
        <w:rPr>
          <w:rFonts w:ascii="宋体" w:eastAsia="宋体" w:hAnsi="宋体" w:cs="宋体"/>
          <w:kern w:val="0"/>
          <w:szCs w:val="21"/>
        </w:rPr>
        <w:t>总是包围着</w:t>
      </w:r>
      <w:r w:rsidRPr="00C50F54">
        <w:rPr>
          <w:rFonts w:ascii="宋体" w:eastAsia="宋体" w:hAnsi="宋体" w:cs="宋体"/>
          <w:i/>
          <w:iCs/>
          <w:kern w:val="0"/>
          <w:szCs w:val="21"/>
        </w:rPr>
        <w:t>B</w:t>
      </w:r>
      <w:r w:rsidRPr="00C50F54">
        <w:rPr>
          <w:rFonts w:ascii="宋体" w:eastAsia="宋体" w:hAnsi="宋体" w:cs="宋体"/>
          <w:kern w:val="0"/>
          <w:szCs w:val="21"/>
        </w:rPr>
        <w:t>的颗粒，且</w:t>
      </w:r>
      <w:r w:rsidRPr="00C50F54">
        <w:rPr>
          <w:rFonts w:ascii="宋体" w:eastAsia="宋体" w:hAnsi="宋体" w:cs="宋体"/>
          <w:i/>
          <w:iCs/>
          <w:kern w:val="0"/>
          <w:szCs w:val="21"/>
        </w:rPr>
        <w:t>A</w:t>
      </w:r>
      <w:r w:rsidRPr="00C50F54">
        <w:rPr>
          <w:rFonts w:ascii="宋体" w:eastAsia="宋体" w:hAnsi="宋体" w:cs="宋体"/>
          <w:kern w:val="0"/>
          <w:szCs w:val="21"/>
        </w:rPr>
        <w:t>，</w:t>
      </w:r>
      <w:r w:rsidRPr="00C50F54">
        <w:rPr>
          <w:rFonts w:ascii="宋体" w:eastAsia="宋体" w:hAnsi="宋体" w:cs="宋体"/>
          <w:i/>
          <w:iCs/>
          <w:kern w:val="0"/>
          <w:szCs w:val="21"/>
        </w:rPr>
        <w:t>B</w:t>
      </w:r>
      <w:r w:rsidRPr="00C50F54">
        <w:rPr>
          <w:rFonts w:ascii="宋体" w:eastAsia="宋体" w:hAnsi="宋体" w:cs="宋体"/>
          <w:kern w:val="0"/>
          <w:szCs w:val="21"/>
        </w:rPr>
        <w:t>同产物</w:t>
      </w:r>
      <w:r w:rsidRPr="00C50F54">
        <w:rPr>
          <w:rFonts w:ascii="宋体" w:eastAsia="宋体" w:hAnsi="宋体" w:cs="宋体"/>
          <w:i/>
          <w:iCs/>
          <w:kern w:val="0"/>
          <w:szCs w:val="21"/>
        </w:rPr>
        <w:t>C</w:t>
      </w:r>
      <w:r w:rsidRPr="00C50F54">
        <w:rPr>
          <w:rFonts w:ascii="宋体" w:eastAsia="宋体" w:hAnsi="宋体" w:cs="宋体"/>
          <w:kern w:val="0"/>
          <w:szCs w:val="21"/>
        </w:rPr>
        <w:t>是完全接触的，</w:t>
      </w:r>
      <w:proofErr w:type="gramStart"/>
      <w:r w:rsidRPr="00C50F54">
        <w:rPr>
          <w:rFonts w:ascii="宋体" w:eastAsia="宋体" w:hAnsi="宋体" w:cs="宋体"/>
          <w:kern w:val="0"/>
          <w:szCs w:val="21"/>
        </w:rPr>
        <w:t>反应自</w:t>
      </w:r>
      <w:proofErr w:type="gramEnd"/>
      <w:r w:rsidRPr="00C50F54">
        <w:rPr>
          <w:rFonts w:ascii="宋体" w:eastAsia="宋体" w:hAnsi="宋体" w:cs="宋体"/>
          <w:kern w:val="0"/>
          <w:szCs w:val="21"/>
        </w:rPr>
        <w:t>球表面向中心进行。</w:t>
      </w:r>
    </w:p>
    <w:p w:rsidR="00E22810" w:rsidRPr="00C50F54" w:rsidRDefault="00E22810" w:rsidP="00E22810">
      <w:pPr>
        <w:widowControl/>
        <w:spacing w:line="360" w:lineRule="auto"/>
        <w:jc w:val="left"/>
        <w:rPr>
          <w:rFonts w:ascii="宋体" w:eastAsia="宋体" w:hAnsi="宋体" w:cs="宋体"/>
          <w:kern w:val="0"/>
          <w:szCs w:val="21"/>
        </w:rPr>
      </w:pPr>
      <w:r w:rsidRPr="00C50F54">
        <w:rPr>
          <w:rFonts w:ascii="宋体" w:eastAsia="宋体" w:hAnsi="宋体" w:cs="宋体"/>
          <w:kern w:val="0"/>
          <w:szCs w:val="21"/>
        </w:rPr>
        <w:t>c）</w:t>
      </w:r>
      <w:r w:rsidRPr="00C50F54">
        <w:rPr>
          <w:rFonts w:ascii="宋体" w:eastAsia="宋体" w:hAnsi="宋体" w:cs="宋体"/>
          <w:i/>
          <w:iCs/>
          <w:kern w:val="0"/>
          <w:szCs w:val="21"/>
        </w:rPr>
        <w:t>A</w:t>
      </w:r>
      <w:r w:rsidRPr="00C50F54">
        <w:rPr>
          <w:rFonts w:ascii="宋体" w:eastAsia="宋体" w:hAnsi="宋体" w:cs="宋体"/>
          <w:kern w:val="0"/>
          <w:szCs w:val="21"/>
        </w:rPr>
        <w:t>在产物层中的浓度梯度是线性的，且扩散截面积一定。</w:t>
      </w:r>
    </w:p>
    <w:p w:rsidR="00E22810" w:rsidRPr="00C50F54" w:rsidRDefault="00E22810" w:rsidP="00E22810">
      <w:pPr>
        <w:widowControl/>
        <w:spacing w:line="360" w:lineRule="auto"/>
        <w:jc w:val="left"/>
        <w:rPr>
          <w:rFonts w:ascii="宋体" w:eastAsia="宋体" w:hAnsi="宋体" w:cs="宋体"/>
          <w:kern w:val="0"/>
          <w:szCs w:val="21"/>
        </w:rPr>
      </w:pPr>
      <w:r w:rsidRPr="00C50F54">
        <w:rPr>
          <w:rFonts w:ascii="宋体" w:eastAsia="宋体" w:hAnsi="宋体" w:cs="宋体"/>
          <w:kern w:val="0"/>
          <w:szCs w:val="21"/>
        </w:rPr>
        <w:t>反应的几何图形如图8-1所示：</w:t>
      </w:r>
    </w:p>
    <w:p w:rsidR="00E22810" w:rsidRPr="00C50F54" w:rsidRDefault="00E22810" w:rsidP="00E22810">
      <w:pPr>
        <w:widowControl/>
        <w:spacing w:line="360" w:lineRule="auto"/>
        <w:jc w:val="left"/>
        <w:rPr>
          <w:rFonts w:ascii="宋体" w:eastAsia="宋体" w:hAnsi="宋体" w:cs="宋体"/>
          <w:kern w:val="0"/>
          <w:szCs w:val="21"/>
        </w:rPr>
      </w:pPr>
      <w:r w:rsidRPr="00C50F54">
        <w:rPr>
          <w:rFonts w:ascii="宋体" w:eastAsia="宋体" w:hAnsi="宋体" w:cs="宋体"/>
          <w:kern w:val="0"/>
          <w:szCs w:val="21"/>
        </w:rPr>
        <w:t>根据转化率</w:t>
      </w:r>
      <w:r w:rsidRPr="00C50F54">
        <w:rPr>
          <w:rFonts w:ascii="宋体" w:eastAsia="宋体" w:hAnsi="宋体" w:cs="宋体"/>
          <w:i/>
          <w:iCs/>
          <w:kern w:val="0"/>
          <w:szCs w:val="21"/>
        </w:rPr>
        <w:t>G</w:t>
      </w:r>
      <w:r w:rsidRPr="00C50F54">
        <w:rPr>
          <w:rFonts w:ascii="宋体" w:eastAsia="宋体" w:hAnsi="宋体" w:cs="宋体"/>
          <w:kern w:val="0"/>
          <w:szCs w:val="21"/>
        </w:rPr>
        <w:t>的定义，得</w:t>
      </w:r>
    </w:p>
    <w:p w:rsidR="00E22810" w:rsidRPr="00C50F54" w:rsidRDefault="00E22810" w:rsidP="00E22810">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3429000" cy="942975"/>
            <wp:effectExtent l="0" t="0" r="0" b="9525"/>
            <wp:docPr id="618" name="图片 618" descr="http://netclass.csu.edu.cn/jpkc2008/csu/12wujicailiao/xiti/images/ans08/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descr="http://netclass.csu.edu.cn/jpkc2008/csu/12wujicailiao/xiti/images/ans08/image003.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0" cy="942975"/>
                    </a:xfrm>
                    <a:prstGeom prst="rect">
                      <a:avLst/>
                    </a:prstGeom>
                    <a:noFill/>
                    <a:ln>
                      <a:noFill/>
                    </a:ln>
                  </pic:spPr>
                </pic:pic>
              </a:graphicData>
            </a:graphic>
          </wp:inline>
        </w:drawing>
      </w:r>
    </w:p>
    <w:p w:rsidR="00E22810" w:rsidRPr="00C50F54" w:rsidRDefault="00E22810" w:rsidP="00E22810">
      <w:pPr>
        <w:widowControl/>
        <w:spacing w:line="360" w:lineRule="auto"/>
        <w:jc w:val="left"/>
        <w:rPr>
          <w:rFonts w:ascii="宋体" w:eastAsia="宋体" w:hAnsi="宋体" w:cs="宋体"/>
          <w:kern w:val="0"/>
          <w:szCs w:val="21"/>
        </w:rPr>
      </w:pPr>
      <w:r w:rsidRPr="00C50F54">
        <w:rPr>
          <w:rFonts w:ascii="宋体" w:eastAsia="宋体" w:hAnsi="宋体" w:cs="宋体"/>
          <w:kern w:val="0"/>
          <w:szCs w:val="21"/>
        </w:rPr>
        <w:t>将（1）式代入抛物线方程</w:t>
      </w:r>
      <w:r w:rsidRPr="00C441A7">
        <w:rPr>
          <w:rFonts w:ascii="宋体" w:eastAsia="宋体" w:hAnsi="宋体" w:cs="宋体"/>
          <w:noProof/>
          <w:kern w:val="0"/>
          <w:szCs w:val="21"/>
          <w:vertAlign w:val="subscript"/>
        </w:rPr>
        <w:drawing>
          <wp:inline distT="0" distB="0" distL="0" distR="0">
            <wp:extent cx="542925" cy="228600"/>
            <wp:effectExtent l="0" t="0" r="9525" b="0"/>
            <wp:docPr id="617" name="图片 617" descr="http://netclass.csu.edu.cn/jpkc2008/csu/12wujicailiao/xiti/images/ans08/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descr="http://netclass.csu.edu.cn/jpkc2008/csu/12wujicailiao/xiti/images/ans08/image004.g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2925" cy="228600"/>
                    </a:xfrm>
                    <a:prstGeom prst="rect">
                      <a:avLst/>
                    </a:prstGeom>
                    <a:noFill/>
                    <a:ln>
                      <a:noFill/>
                    </a:ln>
                  </pic:spPr>
                </pic:pic>
              </a:graphicData>
            </a:graphic>
          </wp:inline>
        </w:drawing>
      </w:r>
      <w:r w:rsidRPr="00C50F54">
        <w:rPr>
          <w:rFonts w:ascii="宋体" w:eastAsia="宋体" w:hAnsi="宋体" w:cs="宋体"/>
          <w:kern w:val="0"/>
          <w:szCs w:val="21"/>
        </w:rPr>
        <w:t>中，</w:t>
      </w:r>
      <w:proofErr w:type="gramStart"/>
      <w:r w:rsidRPr="00C50F54">
        <w:rPr>
          <w:rFonts w:ascii="宋体" w:eastAsia="宋体" w:hAnsi="宋体" w:cs="宋体"/>
          <w:kern w:val="0"/>
          <w:szCs w:val="21"/>
        </w:rPr>
        <w:t>得反应</w:t>
      </w:r>
      <w:proofErr w:type="gramEnd"/>
      <w:r w:rsidRPr="00C50F54">
        <w:rPr>
          <w:rFonts w:ascii="宋体" w:eastAsia="宋体" w:hAnsi="宋体" w:cs="宋体"/>
          <w:kern w:val="0"/>
          <w:szCs w:val="21"/>
        </w:rPr>
        <w:t>初期的速度方程为：</w:t>
      </w:r>
    </w:p>
    <w:p w:rsidR="00E22810" w:rsidRPr="00C50F54" w:rsidRDefault="00E22810" w:rsidP="00E22810">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676400" cy="466725"/>
            <wp:effectExtent l="0" t="0" r="0" b="9525"/>
            <wp:docPr id="616" name="图片 616" descr="http://netclass.csu.edu.cn/jpkc2008/csu/12wujicailiao/xiti/images/ans08/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descr="http://netclass.csu.edu.cn/jpkc2008/csu/12wujicailiao/xiti/images/ans08/image005.g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76400" cy="466725"/>
                    </a:xfrm>
                    <a:prstGeom prst="rect">
                      <a:avLst/>
                    </a:prstGeom>
                    <a:noFill/>
                    <a:ln>
                      <a:noFill/>
                    </a:ln>
                  </pic:spPr>
                </pic:pic>
              </a:graphicData>
            </a:graphic>
          </wp:inline>
        </w:drawing>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lastRenderedPageBreak/>
        <w:t>（2）整个反应过程中速度最慢的一步控制产物生成。</w:t>
      </w:r>
      <w:r w:rsidRPr="00C50F54">
        <w:rPr>
          <w:rFonts w:ascii="宋体" w:eastAsia="宋体" w:hAnsi="宋体" w:cs="宋体"/>
          <w:i/>
          <w:iCs/>
          <w:kern w:val="0"/>
          <w:szCs w:val="21"/>
        </w:rPr>
        <w:t>D</w:t>
      </w:r>
      <w:r w:rsidRPr="00C50F54">
        <w:rPr>
          <w:rFonts w:ascii="宋体" w:eastAsia="宋体" w:hAnsi="宋体" w:cs="宋体"/>
          <w:kern w:val="0"/>
          <w:szCs w:val="21"/>
        </w:rPr>
        <w:t>小的控制产物生成，即</w:t>
      </w:r>
      <w:r w:rsidRPr="00C50F54">
        <w:rPr>
          <w:rFonts w:ascii="宋体" w:eastAsia="宋体" w:hAnsi="宋体" w:cs="宋体"/>
          <w:i/>
          <w:iCs/>
          <w:kern w:val="0"/>
          <w:szCs w:val="21"/>
        </w:rPr>
        <w:t>D</w:t>
      </w:r>
      <w:r w:rsidRPr="00C50F54">
        <w:rPr>
          <w:rFonts w:ascii="宋体" w:eastAsia="宋体" w:hAnsi="宋体" w:cs="宋体"/>
          <w:kern w:val="0"/>
          <w:szCs w:val="21"/>
          <w:vertAlign w:val="subscript"/>
        </w:rPr>
        <w:t>Mg</w:t>
      </w:r>
      <w:r w:rsidRPr="00C50F54">
        <w:rPr>
          <w:rFonts w:ascii="宋体" w:eastAsia="宋体" w:hAnsi="宋体" w:cs="宋体"/>
          <w:kern w:val="0"/>
          <w:szCs w:val="21"/>
          <w:vertAlign w:val="superscript"/>
        </w:rPr>
        <w:t>2+</w:t>
      </w:r>
      <w:r w:rsidRPr="00C50F54">
        <w:rPr>
          <w:rFonts w:ascii="宋体" w:eastAsia="宋体" w:hAnsi="宋体" w:cs="宋体"/>
          <w:kern w:val="0"/>
          <w:szCs w:val="21"/>
        </w:rPr>
        <w:t>小，Mg</w:t>
      </w:r>
      <w:r w:rsidRPr="00C50F54">
        <w:rPr>
          <w:rFonts w:ascii="宋体" w:eastAsia="宋体" w:hAnsi="宋体" w:cs="宋体"/>
          <w:kern w:val="0"/>
          <w:szCs w:val="21"/>
          <w:vertAlign w:val="superscript"/>
        </w:rPr>
        <w:t>2+</w:t>
      </w:r>
      <w:r w:rsidRPr="00C50F54">
        <w:rPr>
          <w:rFonts w:ascii="宋体" w:eastAsia="宋体" w:hAnsi="宋体" w:cs="宋体"/>
          <w:kern w:val="0"/>
          <w:szCs w:val="21"/>
        </w:rPr>
        <w:t>扩散慢，整个反应由Mg</w:t>
      </w:r>
      <w:r w:rsidRPr="00C50F54">
        <w:rPr>
          <w:rFonts w:ascii="宋体" w:eastAsia="宋体" w:hAnsi="宋体" w:cs="宋体"/>
          <w:kern w:val="0"/>
          <w:szCs w:val="21"/>
          <w:vertAlign w:val="superscript"/>
        </w:rPr>
        <w:t>2+</w:t>
      </w:r>
      <w:r w:rsidRPr="00C50F54">
        <w:rPr>
          <w:rFonts w:ascii="宋体" w:eastAsia="宋体" w:hAnsi="宋体" w:cs="宋体"/>
          <w:kern w:val="0"/>
          <w:szCs w:val="21"/>
        </w:rPr>
        <w:t>的扩散慢，整个反应由Mg</w:t>
      </w:r>
      <w:r w:rsidRPr="00C50F54">
        <w:rPr>
          <w:rFonts w:ascii="宋体" w:eastAsia="宋体" w:hAnsi="宋体" w:cs="宋体"/>
          <w:kern w:val="0"/>
          <w:szCs w:val="21"/>
          <w:vertAlign w:val="superscript"/>
        </w:rPr>
        <w:t>2+</w:t>
      </w:r>
      <w:r w:rsidRPr="00C50F54">
        <w:rPr>
          <w:rFonts w:ascii="宋体" w:eastAsia="宋体" w:hAnsi="宋体" w:cs="宋体"/>
          <w:kern w:val="0"/>
          <w:szCs w:val="21"/>
        </w:rPr>
        <w:t>的扩散控制。</w:t>
      </w:r>
    </w:p>
    <w:p w:rsidR="00E22810" w:rsidRPr="00C50F54" w:rsidRDefault="00E22810" w:rsidP="00E22810">
      <w:pPr>
        <w:pStyle w:val="2"/>
      </w:pPr>
      <w:r w:rsidRPr="00C50F54">
        <w:t>8-2镍（Ni）在0.1atm的氧气中氧化，测得其质量增量（</w:t>
      </w:r>
      <w:proofErr w:type="spellStart"/>
      <w:r w:rsidRPr="00C50F54">
        <w:t>μg</w:t>
      </w:r>
      <w:proofErr w:type="spellEnd"/>
      <w:r w:rsidRPr="00C50F54">
        <w:t>/cm</w:t>
      </w:r>
      <w:r w:rsidRPr="00C50F54">
        <w:rPr>
          <w:vertAlign w:val="superscript"/>
        </w:rPr>
        <w:t>2</w:t>
      </w:r>
      <w:r w:rsidRPr="00C50F54">
        <w:t>）如下表：</w:t>
      </w:r>
    </w:p>
    <w:tbl>
      <w:tblPr>
        <w:tblW w:w="0" w:type="auto"/>
        <w:tblCellSpacing w:w="7" w:type="dxa"/>
        <w:shd w:val="clear" w:color="auto" w:fill="CCCCCC"/>
        <w:tblCellMar>
          <w:left w:w="0" w:type="dxa"/>
          <w:right w:w="0" w:type="dxa"/>
        </w:tblCellMar>
        <w:tblLook w:val="04A0"/>
      </w:tblPr>
      <w:tblGrid>
        <w:gridCol w:w="546"/>
        <w:gridCol w:w="644"/>
        <w:gridCol w:w="644"/>
        <w:gridCol w:w="644"/>
        <w:gridCol w:w="644"/>
        <w:gridCol w:w="539"/>
        <w:gridCol w:w="644"/>
        <w:gridCol w:w="644"/>
        <w:gridCol w:w="644"/>
        <w:gridCol w:w="651"/>
      </w:tblGrid>
      <w:tr w:rsidR="00E22810" w:rsidRPr="00C50F54" w:rsidTr="00CF07B1">
        <w:trPr>
          <w:tblCellSpacing w:w="7" w:type="dxa"/>
        </w:trPr>
        <w:tc>
          <w:tcPr>
            <w:tcW w:w="0" w:type="auto"/>
            <w:vMerge w:val="restart"/>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温度</w:t>
            </w:r>
          </w:p>
        </w:tc>
        <w:tc>
          <w:tcPr>
            <w:tcW w:w="0" w:type="auto"/>
            <w:gridSpan w:val="4"/>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时间</w:t>
            </w:r>
          </w:p>
        </w:tc>
        <w:tc>
          <w:tcPr>
            <w:tcW w:w="0" w:type="auto"/>
            <w:vMerge w:val="restart"/>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温度</w:t>
            </w:r>
          </w:p>
        </w:tc>
        <w:tc>
          <w:tcPr>
            <w:tcW w:w="0" w:type="auto"/>
            <w:gridSpan w:val="4"/>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时间</w:t>
            </w:r>
          </w:p>
        </w:tc>
      </w:tr>
      <w:tr w:rsidR="00E22810" w:rsidRPr="00C50F54" w:rsidTr="00CF07B1">
        <w:trPr>
          <w:tblCellSpacing w:w="7" w:type="dxa"/>
        </w:trPr>
        <w:tc>
          <w:tcPr>
            <w:tcW w:w="0" w:type="auto"/>
            <w:vMerge/>
            <w:shd w:val="clear" w:color="auto" w:fill="CCCCCC"/>
            <w:vAlign w:val="center"/>
            <w:hideMark/>
          </w:tcPr>
          <w:p w:rsidR="00E22810" w:rsidRPr="00C50F54" w:rsidRDefault="00E22810" w:rsidP="00CF07B1">
            <w:pPr>
              <w:widowControl/>
              <w:jc w:val="left"/>
              <w:rPr>
                <w:rFonts w:ascii="宋体" w:eastAsia="宋体" w:hAnsi="宋体" w:cs="宋体"/>
                <w:kern w:val="0"/>
                <w:szCs w:val="21"/>
              </w:rPr>
            </w:pPr>
          </w:p>
        </w:tc>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1（h）</w:t>
            </w:r>
          </w:p>
        </w:tc>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2（h）</w:t>
            </w:r>
          </w:p>
        </w:tc>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3（h）</w:t>
            </w:r>
          </w:p>
        </w:tc>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4（h）</w:t>
            </w:r>
          </w:p>
        </w:tc>
        <w:tc>
          <w:tcPr>
            <w:tcW w:w="0" w:type="auto"/>
            <w:vMerge/>
            <w:shd w:val="clear" w:color="auto" w:fill="CCCCCC"/>
            <w:vAlign w:val="center"/>
            <w:hideMark/>
          </w:tcPr>
          <w:p w:rsidR="00E22810" w:rsidRPr="00C50F54" w:rsidRDefault="00E22810" w:rsidP="00CF07B1">
            <w:pPr>
              <w:widowControl/>
              <w:jc w:val="left"/>
              <w:rPr>
                <w:rFonts w:ascii="宋体" w:eastAsia="宋体" w:hAnsi="宋体" w:cs="宋体"/>
                <w:kern w:val="0"/>
                <w:szCs w:val="21"/>
              </w:rPr>
            </w:pPr>
          </w:p>
        </w:tc>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1（h）</w:t>
            </w:r>
          </w:p>
        </w:tc>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2（h）</w:t>
            </w:r>
          </w:p>
        </w:tc>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3（h）</w:t>
            </w:r>
          </w:p>
        </w:tc>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4（h）</w:t>
            </w:r>
          </w:p>
        </w:tc>
      </w:tr>
      <w:tr w:rsidR="00E22810" w:rsidRPr="00C50F54" w:rsidTr="00CF07B1">
        <w:trPr>
          <w:tblCellSpacing w:w="7" w:type="dxa"/>
        </w:trPr>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550℃</w:t>
            </w:r>
          </w:p>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600℃</w:t>
            </w:r>
          </w:p>
        </w:tc>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9</w:t>
            </w:r>
          </w:p>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17</w:t>
            </w:r>
          </w:p>
        </w:tc>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13</w:t>
            </w:r>
          </w:p>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23</w:t>
            </w:r>
          </w:p>
        </w:tc>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15</w:t>
            </w:r>
          </w:p>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29</w:t>
            </w:r>
          </w:p>
        </w:tc>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20</w:t>
            </w:r>
          </w:p>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36</w:t>
            </w:r>
          </w:p>
        </w:tc>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650℃</w:t>
            </w:r>
          </w:p>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700℃</w:t>
            </w:r>
          </w:p>
        </w:tc>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29</w:t>
            </w:r>
          </w:p>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56</w:t>
            </w:r>
          </w:p>
        </w:tc>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41</w:t>
            </w:r>
          </w:p>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75</w:t>
            </w:r>
          </w:p>
        </w:tc>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50</w:t>
            </w:r>
          </w:p>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88</w:t>
            </w:r>
          </w:p>
        </w:tc>
        <w:tc>
          <w:tcPr>
            <w:tcW w:w="0" w:type="auto"/>
            <w:shd w:val="clear" w:color="auto" w:fill="FFFFFF"/>
            <w:vAlign w:val="center"/>
            <w:hideMark/>
          </w:tcPr>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65</w:t>
            </w:r>
          </w:p>
          <w:p w:rsidR="00E22810" w:rsidRPr="00C50F54" w:rsidRDefault="00E22810"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106</w:t>
            </w:r>
          </w:p>
        </w:tc>
      </w:tr>
    </w:tbl>
    <w:p w:rsidR="00E22810" w:rsidRPr="00C50F54" w:rsidRDefault="00E22810" w:rsidP="00E22810">
      <w:pPr>
        <w:pStyle w:val="2"/>
      </w:pPr>
      <w:r w:rsidRPr="00C50F54">
        <w:t>（1）导出合适的反应速度方程；（2）计算其活化能。</w:t>
      </w:r>
    </w:p>
    <w:p w:rsidR="00E22810" w:rsidRPr="00C50F54" w:rsidRDefault="00E22810" w:rsidP="00E22810">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解：（1）将重量增量</w:t>
      </w:r>
      <w:proofErr w:type="gramStart"/>
      <w:r w:rsidRPr="00C50F54">
        <w:rPr>
          <w:rFonts w:ascii="宋体" w:eastAsia="宋体" w:hAnsi="宋体" w:cs="宋体"/>
          <w:kern w:val="0"/>
          <w:szCs w:val="21"/>
        </w:rPr>
        <w:t>平方对</w:t>
      </w:r>
      <w:proofErr w:type="gramEnd"/>
      <w:r w:rsidRPr="00C50F54">
        <w:rPr>
          <w:rFonts w:ascii="宋体" w:eastAsia="宋体" w:hAnsi="宋体" w:cs="宋体"/>
          <w:kern w:val="0"/>
          <w:szCs w:val="21"/>
        </w:rPr>
        <w:t>时间</w:t>
      </w:r>
      <w:r w:rsidRPr="00C50F54">
        <w:rPr>
          <w:rFonts w:ascii="宋体" w:eastAsia="宋体" w:hAnsi="宋体" w:cs="宋体"/>
          <w:i/>
          <w:iCs/>
          <w:kern w:val="0"/>
          <w:szCs w:val="21"/>
        </w:rPr>
        <w:t>t</w:t>
      </w:r>
      <w:r w:rsidRPr="00C50F54">
        <w:rPr>
          <w:rFonts w:ascii="宋体" w:eastAsia="宋体" w:hAnsi="宋体" w:cs="宋体"/>
          <w:kern w:val="0"/>
          <w:szCs w:val="21"/>
        </w:rPr>
        <w:t>作图，如图8-2所示。由图可知，重量增量</w:t>
      </w:r>
      <w:proofErr w:type="gramStart"/>
      <w:r w:rsidRPr="00C50F54">
        <w:rPr>
          <w:rFonts w:ascii="宋体" w:eastAsia="宋体" w:hAnsi="宋体" w:cs="宋体"/>
          <w:kern w:val="0"/>
          <w:szCs w:val="21"/>
        </w:rPr>
        <w:t>平方与</w:t>
      </w:r>
      <w:proofErr w:type="gramEnd"/>
      <w:r w:rsidRPr="00C50F54">
        <w:rPr>
          <w:rFonts w:ascii="宋体" w:eastAsia="宋体" w:hAnsi="宋体" w:cs="宋体"/>
          <w:kern w:val="0"/>
          <w:szCs w:val="21"/>
        </w:rPr>
        <w:t>时间呈抛物线关系，即符合抛物线速度方程式</w:t>
      </w:r>
      <w:r w:rsidRPr="00C441A7">
        <w:rPr>
          <w:rFonts w:ascii="宋体" w:eastAsia="宋体" w:hAnsi="宋体" w:cs="宋体"/>
          <w:noProof/>
          <w:kern w:val="0"/>
          <w:szCs w:val="21"/>
          <w:vertAlign w:val="subscript"/>
        </w:rPr>
        <w:drawing>
          <wp:inline distT="0" distB="0" distL="0" distR="0">
            <wp:extent cx="542925" cy="228600"/>
            <wp:effectExtent l="0" t="0" r="9525" b="0"/>
            <wp:docPr id="615" name="图片 615" descr="http://netclass.csu.edu.cn/jpkc2008/csu/12wujicailiao/xiti/images/ans08/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descr="http://netclass.csu.edu.cn/jpkc2008/csu/12wujicailiao/xiti/images/ans08/image004.g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2925" cy="228600"/>
                    </a:xfrm>
                    <a:prstGeom prst="rect">
                      <a:avLst/>
                    </a:prstGeom>
                    <a:noFill/>
                    <a:ln>
                      <a:noFill/>
                    </a:ln>
                  </pic:spPr>
                </pic:pic>
              </a:graphicData>
            </a:graphic>
          </wp:inline>
        </w:drawing>
      </w:r>
      <w:r w:rsidRPr="00C50F54">
        <w:rPr>
          <w:rFonts w:ascii="宋体" w:eastAsia="宋体" w:hAnsi="宋体" w:cs="宋体"/>
          <w:kern w:val="0"/>
          <w:szCs w:val="21"/>
        </w:rPr>
        <w:t>。又由转化率的定义，得</w:t>
      </w:r>
      <w:r w:rsidRPr="00C441A7">
        <w:rPr>
          <w:rFonts w:ascii="宋体" w:eastAsia="宋体" w:hAnsi="宋体" w:cs="宋体"/>
          <w:noProof/>
          <w:kern w:val="0"/>
          <w:szCs w:val="21"/>
          <w:vertAlign w:val="subscript"/>
        </w:rPr>
        <w:drawing>
          <wp:inline distT="0" distB="0" distL="0" distR="0">
            <wp:extent cx="3429000" cy="942975"/>
            <wp:effectExtent l="0" t="0" r="0" b="9525"/>
            <wp:docPr id="614" name="图片 614" descr="http://netclass.csu.edu.cn/jpkc2008/csu/12wujicailiao/xiti/images/ans08/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descr="http://netclass.csu.edu.cn/jpkc2008/csu/12wujicailiao/xiti/images/ans08/image003.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0" cy="942975"/>
                    </a:xfrm>
                    <a:prstGeom prst="rect">
                      <a:avLst/>
                    </a:prstGeom>
                    <a:noFill/>
                    <a:ln>
                      <a:noFill/>
                    </a:ln>
                  </pic:spPr>
                </pic:pic>
              </a:graphicData>
            </a:graphic>
          </wp:inline>
        </w:drawing>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将式（1）代入抛物线速度方程式中，</w:t>
      </w:r>
      <w:proofErr w:type="gramStart"/>
      <w:r w:rsidRPr="00C50F54">
        <w:rPr>
          <w:rFonts w:ascii="宋体" w:eastAsia="宋体" w:hAnsi="宋体" w:cs="宋体"/>
          <w:kern w:val="0"/>
          <w:szCs w:val="21"/>
        </w:rPr>
        <w:t>得反应</w:t>
      </w:r>
      <w:proofErr w:type="gramEnd"/>
      <w:r w:rsidRPr="00C50F54">
        <w:rPr>
          <w:rFonts w:ascii="宋体" w:eastAsia="宋体" w:hAnsi="宋体" w:cs="宋体"/>
          <w:kern w:val="0"/>
          <w:szCs w:val="21"/>
        </w:rPr>
        <w:t>速度方程为：</w:t>
      </w:r>
    </w:p>
    <w:p w:rsidR="00E22810" w:rsidRPr="00C50F54" w:rsidRDefault="00E22810" w:rsidP="00E22810">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676400" cy="466725"/>
            <wp:effectExtent l="0" t="0" r="0" b="9525"/>
            <wp:docPr id="613" name="图片 613" descr="http://netclass.csu.edu.cn/jpkc2008/csu/12wujicailiao/xiti/images/ans08/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descr="http://netclass.csu.edu.cn/jpkc2008/csu/12wujicailiao/xiti/images/ans08/image005.g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76400" cy="466725"/>
                    </a:xfrm>
                    <a:prstGeom prst="rect">
                      <a:avLst/>
                    </a:prstGeom>
                    <a:noFill/>
                    <a:ln>
                      <a:noFill/>
                    </a:ln>
                  </pic:spPr>
                </pic:pic>
              </a:graphicData>
            </a:graphic>
          </wp:inline>
        </w:drawing>
      </w:r>
    </w:p>
    <w:p w:rsidR="00E22810" w:rsidRPr="00C50F54" w:rsidRDefault="00E22810" w:rsidP="00E22810">
      <w:pPr>
        <w:widowControl/>
        <w:spacing w:line="360" w:lineRule="auto"/>
        <w:jc w:val="center"/>
        <w:rPr>
          <w:rFonts w:ascii="宋体" w:eastAsia="宋体" w:hAnsi="宋体" w:cs="宋体"/>
          <w:kern w:val="0"/>
          <w:szCs w:val="21"/>
        </w:rPr>
      </w:pPr>
      <w:r w:rsidRPr="00C441A7">
        <w:rPr>
          <w:rFonts w:ascii="宋体" w:eastAsia="宋体" w:hAnsi="宋体" w:cs="宋体"/>
          <w:noProof/>
          <w:kern w:val="0"/>
          <w:szCs w:val="21"/>
        </w:rPr>
        <w:drawing>
          <wp:inline distT="0" distB="0" distL="0" distR="0">
            <wp:extent cx="3409950" cy="2571750"/>
            <wp:effectExtent l="0" t="0" r="0" b="0"/>
            <wp:docPr id="612" name="图片 612" descr="http://netclass.csu.edu.cn/jpkc2008/csu/12wujicailiao/xiti/images/ans08/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descr="http://netclass.csu.edu.cn/jpkc2008/csu/12wujicailiao/xiti/images/ans08/image006.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9950" cy="2571750"/>
                    </a:xfrm>
                    <a:prstGeom prst="rect">
                      <a:avLst/>
                    </a:prstGeom>
                    <a:noFill/>
                    <a:ln>
                      <a:noFill/>
                    </a:ln>
                  </pic:spPr>
                </pic:pic>
              </a:graphicData>
            </a:graphic>
          </wp:inline>
        </w:drawing>
      </w:r>
    </w:p>
    <w:p w:rsidR="00E22810" w:rsidRPr="00C50F54" w:rsidRDefault="00E22810" w:rsidP="00E22810">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图8-2重量增量</w:t>
      </w:r>
      <w:proofErr w:type="gramStart"/>
      <w:r w:rsidRPr="00C50F54">
        <w:rPr>
          <w:rFonts w:ascii="宋体" w:eastAsia="宋体" w:hAnsi="宋体" w:cs="宋体"/>
          <w:kern w:val="0"/>
          <w:szCs w:val="21"/>
        </w:rPr>
        <w:t>平方与</w:t>
      </w:r>
      <w:proofErr w:type="gramEnd"/>
      <w:r w:rsidRPr="00C50F54">
        <w:rPr>
          <w:rFonts w:ascii="宋体" w:eastAsia="宋体" w:hAnsi="宋体" w:cs="宋体"/>
          <w:kern w:val="0"/>
          <w:szCs w:val="21"/>
        </w:rPr>
        <w:t>时间关系图</w:t>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（2）取各温度下反应1h时进行数据处理拟合，如图8-3所示，</w:t>
      </w:r>
    </w:p>
    <w:tbl>
      <w:tblPr>
        <w:tblW w:w="0" w:type="auto"/>
        <w:tblCellSpacing w:w="7" w:type="dxa"/>
        <w:shd w:val="clear" w:color="auto" w:fill="CCCCCC"/>
        <w:tblCellMar>
          <w:left w:w="0" w:type="dxa"/>
          <w:right w:w="0" w:type="dxa"/>
        </w:tblCellMar>
        <w:tblLook w:val="04A0"/>
      </w:tblPr>
      <w:tblGrid>
        <w:gridCol w:w="3981"/>
        <w:gridCol w:w="434"/>
        <w:gridCol w:w="969"/>
        <w:gridCol w:w="1341"/>
      </w:tblGrid>
      <w:tr w:rsidR="00E22810" w:rsidRPr="00C50F54" w:rsidTr="00CF07B1">
        <w:trPr>
          <w:tblCellSpacing w:w="7" w:type="dxa"/>
        </w:trPr>
        <w:tc>
          <w:tcPr>
            <w:tcW w:w="0" w:type="auto"/>
            <w:shd w:val="clear" w:color="auto" w:fill="FFFFFF"/>
            <w:vAlign w:val="center"/>
            <w:hideMark/>
          </w:tcPr>
          <w:p w:rsidR="00E22810" w:rsidRPr="00C50F54" w:rsidRDefault="00E22810" w:rsidP="00CF07B1">
            <w:pPr>
              <w:widowControl/>
              <w:jc w:val="left"/>
              <w:rPr>
                <w:rFonts w:ascii="宋体" w:eastAsia="宋体" w:hAnsi="宋体" w:cs="宋体"/>
                <w:kern w:val="0"/>
                <w:szCs w:val="21"/>
              </w:rPr>
            </w:pPr>
            <w:r w:rsidRPr="00C441A7">
              <w:rPr>
                <w:rFonts w:ascii="宋体" w:eastAsia="宋体" w:hAnsi="宋体" w:cs="宋体"/>
                <w:noProof/>
                <w:kern w:val="0"/>
                <w:szCs w:val="21"/>
              </w:rPr>
              <w:lastRenderedPageBreak/>
              <w:drawing>
                <wp:anchor distT="0" distB="0" distL="114300" distR="114300" simplePos="0" relativeHeight="251659264" behindDoc="0" locked="0" layoutInCell="1" allowOverlap="0">
                  <wp:simplePos x="0" y="0"/>
                  <wp:positionH relativeFrom="column">
                    <wp:align>left</wp:align>
                  </wp:positionH>
                  <wp:positionV relativeFrom="line">
                    <wp:posOffset>0</wp:posOffset>
                  </wp:positionV>
                  <wp:extent cx="2514600" cy="2076450"/>
                  <wp:effectExtent l="0" t="0" r="0" b="0"/>
                  <wp:wrapSquare wrapText="bothSides"/>
                  <wp:docPr id="620" name="图片 620" descr="http://netclass.csu.edu.cn/jpkc2008/csu/12wujicailiao/xiti/images/ans08/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netclass.csu.edu.cn/jpkc2008/csu/12wujicailiao/xiti/images/ans08/image007.g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14600" cy="2076450"/>
                          </a:xfrm>
                          <a:prstGeom prst="rect">
                            <a:avLst/>
                          </a:prstGeom>
                          <a:noFill/>
                          <a:ln>
                            <a:noFill/>
                          </a:ln>
                        </pic:spPr>
                      </pic:pic>
                    </a:graphicData>
                  </a:graphic>
                </wp:anchor>
              </w:drawing>
            </w:r>
            <w:r w:rsidRPr="00C50F54">
              <w:rPr>
                <w:rFonts w:ascii="宋体" w:eastAsia="宋体" w:hAnsi="宋体" w:cs="宋体"/>
                <w:kern w:val="0"/>
                <w:szCs w:val="21"/>
              </w:rPr>
              <w:t>T(℃)</w:t>
            </w:r>
          </w:p>
        </w:tc>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proofErr w:type="gramStart"/>
            <w:r w:rsidRPr="00C50F54">
              <w:rPr>
                <w:rFonts w:ascii="宋体" w:eastAsia="宋体" w:hAnsi="宋体" w:cs="宋体"/>
                <w:kern w:val="0"/>
                <w:szCs w:val="21"/>
              </w:rPr>
              <w:t>G(</w:t>
            </w:r>
            <w:proofErr w:type="gramEnd"/>
            <w:r w:rsidRPr="00C50F54">
              <w:rPr>
                <w:rFonts w:ascii="宋体" w:eastAsia="宋体" w:hAnsi="宋体" w:cs="宋体"/>
                <w:kern w:val="0"/>
                <w:szCs w:val="21"/>
              </w:rPr>
              <w:t>%)</w:t>
            </w:r>
          </w:p>
        </w:tc>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1/T</w:t>
            </w:r>
          </w:p>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(×10</w:t>
            </w:r>
            <w:r w:rsidRPr="00C50F54">
              <w:rPr>
                <w:rFonts w:ascii="宋体" w:eastAsia="宋体" w:hAnsi="宋体" w:cs="宋体"/>
                <w:kern w:val="0"/>
                <w:szCs w:val="21"/>
                <w:vertAlign w:val="superscript"/>
              </w:rPr>
              <w:t>-3</w:t>
            </w:r>
            <w:r w:rsidRPr="00C50F54">
              <w:rPr>
                <w:rFonts w:ascii="宋体" w:eastAsia="宋体" w:hAnsi="宋体" w:cs="宋体"/>
                <w:kern w:val="0"/>
                <w:szCs w:val="21"/>
              </w:rPr>
              <w:t>K</w:t>
            </w:r>
            <w:r w:rsidRPr="00C50F54">
              <w:rPr>
                <w:rFonts w:ascii="宋体" w:eastAsia="宋体" w:hAnsi="宋体" w:cs="宋体"/>
                <w:kern w:val="0"/>
                <w:szCs w:val="21"/>
                <w:vertAlign w:val="superscript"/>
              </w:rPr>
              <w:t>-1</w:t>
            </w:r>
            <w:r w:rsidRPr="00C50F54">
              <w:rPr>
                <w:rFonts w:ascii="宋体" w:eastAsia="宋体" w:hAnsi="宋体" w:cs="宋体"/>
                <w:kern w:val="0"/>
                <w:szCs w:val="21"/>
              </w:rPr>
              <w:t>)</w:t>
            </w:r>
          </w:p>
        </w:tc>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proofErr w:type="spellStart"/>
            <w:r w:rsidRPr="00C50F54">
              <w:rPr>
                <w:rFonts w:ascii="宋体" w:eastAsia="宋体" w:hAnsi="宋体" w:cs="宋体"/>
                <w:kern w:val="0"/>
                <w:szCs w:val="21"/>
              </w:rPr>
              <w:t>ln</w:t>
            </w:r>
            <w:proofErr w:type="spellEnd"/>
            <w:r w:rsidRPr="00C50F54">
              <w:rPr>
                <w:rFonts w:ascii="宋体" w:eastAsia="宋体" w:hAnsi="宋体" w:cs="宋体"/>
                <w:kern w:val="0"/>
                <w:szCs w:val="21"/>
              </w:rPr>
              <w:t>[1-(1-G)</w:t>
            </w:r>
            <w:r w:rsidRPr="00C50F54">
              <w:rPr>
                <w:rFonts w:ascii="宋体" w:eastAsia="宋体" w:hAnsi="宋体" w:cs="宋体"/>
                <w:kern w:val="0"/>
                <w:szCs w:val="21"/>
                <w:vertAlign w:val="superscript"/>
              </w:rPr>
              <w:t>1/3</w:t>
            </w:r>
            <w:r w:rsidRPr="00C50F54">
              <w:rPr>
                <w:rFonts w:ascii="宋体" w:eastAsia="宋体" w:hAnsi="宋体" w:cs="宋体"/>
                <w:kern w:val="0"/>
                <w:szCs w:val="21"/>
              </w:rPr>
              <w:t>]</w:t>
            </w:r>
          </w:p>
        </w:tc>
      </w:tr>
      <w:tr w:rsidR="00E22810" w:rsidRPr="00C50F54" w:rsidTr="00CF07B1">
        <w:trPr>
          <w:tblCellSpacing w:w="7" w:type="dxa"/>
        </w:trPr>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550</w:t>
            </w:r>
          </w:p>
        </w:tc>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9</w:t>
            </w:r>
          </w:p>
        </w:tc>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1.22</w:t>
            </w:r>
          </w:p>
        </w:tc>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-3.475</w:t>
            </w:r>
          </w:p>
        </w:tc>
      </w:tr>
      <w:tr w:rsidR="00E22810" w:rsidRPr="00C50F54" w:rsidTr="00CF07B1">
        <w:trPr>
          <w:tblCellSpacing w:w="7" w:type="dxa"/>
        </w:trPr>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600</w:t>
            </w:r>
          </w:p>
        </w:tc>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17</w:t>
            </w:r>
          </w:p>
        </w:tc>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1.14</w:t>
            </w:r>
          </w:p>
        </w:tc>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-2.810</w:t>
            </w:r>
          </w:p>
        </w:tc>
      </w:tr>
      <w:tr w:rsidR="00E22810" w:rsidRPr="00C50F54" w:rsidTr="00CF07B1">
        <w:trPr>
          <w:tblCellSpacing w:w="7" w:type="dxa"/>
        </w:trPr>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650</w:t>
            </w:r>
          </w:p>
        </w:tc>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29</w:t>
            </w:r>
          </w:p>
        </w:tc>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1.08</w:t>
            </w:r>
          </w:p>
        </w:tc>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-2.227</w:t>
            </w:r>
          </w:p>
        </w:tc>
      </w:tr>
      <w:tr w:rsidR="00E22810" w:rsidRPr="00C50F54" w:rsidTr="00CF07B1">
        <w:trPr>
          <w:tblCellSpacing w:w="7" w:type="dxa"/>
        </w:trPr>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700</w:t>
            </w:r>
          </w:p>
        </w:tc>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56</w:t>
            </w:r>
          </w:p>
        </w:tc>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1.03</w:t>
            </w:r>
          </w:p>
        </w:tc>
        <w:tc>
          <w:tcPr>
            <w:tcW w:w="0" w:type="auto"/>
            <w:shd w:val="clear" w:color="auto" w:fill="FFFFFF"/>
            <w:vAlign w:val="center"/>
            <w:hideMark/>
          </w:tcPr>
          <w:p w:rsidR="00E22810" w:rsidRPr="00C50F54" w:rsidRDefault="00E22810" w:rsidP="00CF07B1">
            <w:pPr>
              <w:widowControl/>
              <w:spacing w:line="360" w:lineRule="auto"/>
              <w:jc w:val="center"/>
              <w:rPr>
                <w:rFonts w:ascii="宋体" w:eastAsia="宋体" w:hAnsi="宋体" w:cs="宋体"/>
                <w:kern w:val="0"/>
                <w:szCs w:val="21"/>
              </w:rPr>
            </w:pPr>
            <w:r w:rsidRPr="00C50F54">
              <w:rPr>
                <w:rFonts w:ascii="宋体" w:eastAsia="宋体" w:hAnsi="宋体" w:cs="宋体"/>
                <w:kern w:val="0"/>
                <w:szCs w:val="21"/>
              </w:rPr>
              <w:t>-1.430</w:t>
            </w:r>
          </w:p>
        </w:tc>
      </w:tr>
    </w:tbl>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图8-3数据处理</w:t>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由杨德尔方程可得，</w:t>
      </w:r>
      <w:r w:rsidRPr="00C441A7">
        <w:rPr>
          <w:rFonts w:ascii="宋体" w:eastAsia="宋体" w:hAnsi="宋体" w:cs="宋体"/>
          <w:noProof/>
          <w:kern w:val="0"/>
          <w:szCs w:val="21"/>
          <w:vertAlign w:val="subscript"/>
        </w:rPr>
        <w:drawing>
          <wp:inline distT="0" distB="0" distL="0" distR="0">
            <wp:extent cx="1828800" cy="428625"/>
            <wp:effectExtent l="0" t="0" r="0" b="9525"/>
            <wp:docPr id="611" name="图片 611" descr="http://netclass.csu.edu.cn/jpkc2008/csu/12wujicailiao/xiti/images/ans08/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descr="http://netclass.csu.edu.cn/jpkc2008/csu/12wujicailiao/xiti/images/ans08/image008.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0" cy="428625"/>
                    </a:xfrm>
                    <a:prstGeom prst="rect">
                      <a:avLst/>
                    </a:prstGeom>
                    <a:noFill/>
                    <a:ln>
                      <a:noFill/>
                    </a:ln>
                  </pic:spPr>
                </pic:pic>
              </a:graphicData>
            </a:graphic>
          </wp:inline>
        </w:drawing>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对数据作线性回归，得(相关系数为0.98839)</w:t>
      </w:r>
    </w:p>
    <w:p w:rsidR="00E22810" w:rsidRPr="00C50F54" w:rsidRDefault="00E22810" w:rsidP="00E22810">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133475" cy="390525"/>
            <wp:effectExtent l="0" t="0" r="9525" b="9525"/>
            <wp:docPr id="610" name="图片 610" descr="http://netclass.csu.edu.cn/jpkc2008/csu/12wujicailiao/xiti/images/ans08/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descr="http://netclass.csu.edu.cn/jpkc2008/csu/12wujicailiao/xiti/images/ans08/image009.gif"/>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3475" cy="390525"/>
                    </a:xfrm>
                    <a:prstGeom prst="rect">
                      <a:avLst/>
                    </a:prstGeom>
                    <a:noFill/>
                    <a:ln>
                      <a:noFill/>
                    </a:ln>
                  </pic:spPr>
                </pic:pic>
              </a:graphicData>
            </a:graphic>
          </wp:inline>
        </w:drawing>
      </w:r>
      <w:r w:rsidRPr="00C50F54">
        <w:rPr>
          <w:rFonts w:ascii="宋体" w:eastAsia="宋体" w:hAnsi="宋体" w:cs="宋体"/>
          <w:b/>
          <w:bCs/>
          <w:kern w:val="0"/>
          <w:szCs w:val="21"/>
        </w:rPr>
        <w:br/>
      </w:r>
      <w:r w:rsidRPr="00C50F54">
        <w:rPr>
          <w:rFonts w:ascii="宋体" w:eastAsia="宋体" w:hAnsi="宋体" w:cs="宋体"/>
          <w:kern w:val="0"/>
          <w:szCs w:val="21"/>
        </w:rPr>
        <w:t>由上式得活化能</w:t>
      </w:r>
      <w:r w:rsidRPr="00C441A7">
        <w:rPr>
          <w:rFonts w:ascii="宋体" w:eastAsia="宋体" w:hAnsi="宋体" w:cs="宋体"/>
          <w:noProof/>
          <w:kern w:val="0"/>
          <w:szCs w:val="21"/>
          <w:vertAlign w:val="subscript"/>
        </w:rPr>
        <w:drawing>
          <wp:inline distT="0" distB="0" distL="0" distR="0">
            <wp:extent cx="2286000" cy="228600"/>
            <wp:effectExtent l="0" t="0" r="0" b="0"/>
            <wp:docPr id="609" name="图片 609" descr="http://netclass.csu.edu.cn/jpkc2008/csu/12wujicailiao/xiti/images/ans08/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descr="http://netclass.csu.edu.cn/jpkc2008/csu/12wujicailiao/xiti/images/ans08/image010.gif"/>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0" cy="228600"/>
                    </a:xfrm>
                    <a:prstGeom prst="rect">
                      <a:avLst/>
                    </a:prstGeom>
                    <a:noFill/>
                    <a:ln>
                      <a:noFill/>
                    </a:ln>
                  </pic:spPr>
                </pic:pic>
              </a:graphicData>
            </a:graphic>
          </wp:inline>
        </w:drawing>
      </w:r>
      <w:r w:rsidRPr="00C50F54">
        <w:rPr>
          <w:rFonts w:ascii="宋体" w:eastAsia="宋体" w:hAnsi="宋体" w:cs="宋体"/>
          <w:kern w:val="0"/>
          <w:szCs w:val="21"/>
        </w:rPr>
        <w:t>kJ/mol</w:t>
      </w:r>
    </w:p>
    <w:p w:rsidR="00E22810" w:rsidRPr="00C50F54" w:rsidRDefault="00E22810" w:rsidP="00E22810">
      <w:pPr>
        <w:pStyle w:val="2"/>
      </w:pPr>
      <w:r w:rsidRPr="00C50F54">
        <w:t>8-3由Al</w:t>
      </w:r>
      <w:r w:rsidRPr="00C50F54">
        <w:rPr>
          <w:vertAlign w:val="subscript"/>
        </w:rPr>
        <w:t>2</w:t>
      </w:r>
      <w:r w:rsidRPr="00C50F54">
        <w:t>O</w:t>
      </w:r>
      <w:r w:rsidRPr="00C50F54">
        <w:rPr>
          <w:vertAlign w:val="subscript"/>
        </w:rPr>
        <w:t>3</w:t>
      </w:r>
      <w:r w:rsidRPr="00C50F54">
        <w:t>和SiO</w:t>
      </w:r>
      <w:r w:rsidRPr="00C50F54">
        <w:rPr>
          <w:vertAlign w:val="subscript"/>
        </w:rPr>
        <w:t>2</w:t>
      </w:r>
      <w:r w:rsidRPr="00C50F54">
        <w:t>粉末反应生成莫来石，过程由扩散控制，如何证明这一点？已知扩散活化能为209kJ/mol，1400℃下，1h完成10％，求1500℃下，1h和4h各完成多少？（应用杨德方程计算）</w:t>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解：如果用杨德尔方程来描述Al</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r w:rsidRPr="00C50F54">
        <w:rPr>
          <w:rFonts w:ascii="宋体" w:eastAsia="宋体" w:hAnsi="宋体" w:cs="宋体"/>
          <w:kern w:val="0"/>
          <w:szCs w:val="21"/>
        </w:rPr>
        <w:t>和SiO</w:t>
      </w:r>
      <w:r w:rsidRPr="00C50F54">
        <w:rPr>
          <w:rFonts w:ascii="宋体" w:eastAsia="宋体" w:hAnsi="宋体" w:cs="宋体"/>
          <w:kern w:val="0"/>
          <w:szCs w:val="21"/>
          <w:vertAlign w:val="subscript"/>
        </w:rPr>
        <w:t>2</w:t>
      </w:r>
      <w:r w:rsidRPr="00C50F54">
        <w:rPr>
          <w:rFonts w:ascii="宋体" w:eastAsia="宋体" w:hAnsi="宋体" w:cs="宋体"/>
          <w:kern w:val="0"/>
          <w:szCs w:val="21"/>
        </w:rPr>
        <w:t>粉末反应生成莫来石，经计算得到合理的结果，则可认为此反应是由扩散控制的反应过程。</w:t>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由杨德尔方程，得</w:t>
      </w:r>
    </w:p>
    <w:p w:rsidR="00E22810" w:rsidRPr="00C50F54" w:rsidRDefault="00E22810" w:rsidP="00E22810">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600325" cy="1152525"/>
            <wp:effectExtent l="0" t="0" r="9525" b="9525"/>
            <wp:docPr id="608" name="图片 608" descr="http://netclass.csu.edu.cn/jpkc2008/csu/12wujicailiao/xiti/images/ans08/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descr="http://netclass.csu.edu.cn/jpkc2008/csu/12wujicailiao/xiti/images/ans08/image011.gif"/>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00325" cy="1152525"/>
                    </a:xfrm>
                    <a:prstGeom prst="rect">
                      <a:avLst/>
                    </a:prstGeom>
                    <a:noFill/>
                    <a:ln>
                      <a:noFill/>
                    </a:ln>
                  </pic:spPr>
                </pic:pic>
              </a:graphicData>
            </a:graphic>
          </wp:inline>
        </w:drawing>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又</w:t>
      </w:r>
      <w:r w:rsidRPr="00C441A7">
        <w:rPr>
          <w:rFonts w:ascii="宋体" w:eastAsia="宋体" w:hAnsi="宋体" w:cs="宋体"/>
          <w:noProof/>
          <w:kern w:val="0"/>
          <w:szCs w:val="21"/>
          <w:vertAlign w:val="subscript"/>
        </w:rPr>
        <w:drawing>
          <wp:inline distT="0" distB="0" distL="0" distR="0">
            <wp:extent cx="1485900" cy="447675"/>
            <wp:effectExtent l="0" t="0" r="0" b="9525"/>
            <wp:docPr id="607" name="图片 607" descr="http://netclass.csu.edu.cn/jpkc2008/csu/12wujicailiao/xiti/images/ans08/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descr="http://netclass.csu.edu.cn/jpkc2008/csu/12wujicailiao/xiti/images/ans08/image012.gif"/>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5900" cy="447675"/>
                    </a:xfrm>
                    <a:prstGeom prst="rect">
                      <a:avLst/>
                    </a:prstGeom>
                    <a:noFill/>
                    <a:ln>
                      <a:noFill/>
                    </a:ln>
                  </pic:spPr>
                </pic:pic>
              </a:graphicData>
            </a:graphic>
          </wp:inline>
        </w:drawing>
      </w:r>
      <w:r w:rsidRPr="00C50F54">
        <w:rPr>
          <w:rFonts w:ascii="宋体" w:eastAsia="宋体" w:hAnsi="宋体" w:cs="宋体"/>
          <w:kern w:val="0"/>
          <w:szCs w:val="21"/>
        </w:rPr>
        <w:t>，故</w:t>
      </w:r>
    </w:p>
    <w:p w:rsidR="00E22810" w:rsidRPr="00C50F54" w:rsidRDefault="00E22810" w:rsidP="00E22810">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lastRenderedPageBreak/>
        <w:drawing>
          <wp:inline distT="0" distB="0" distL="0" distR="0">
            <wp:extent cx="3390900" cy="847725"/>
            <wp:effectExtent l="0" t="0" r="0" b="9525"/>
            <wp:docPr id="606" name="图片 606" descr="http://netclass.csu.edu.cn/jpkc2008/csu/12wujicailiao/xiti/images/ans08/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descr="http://netclass.csu.edu.cn/jpkc2008/csu/12wujicailiao/xiti/images/ans08/image013.gif"/>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90900" cy="847725"/>
                    </a:xfrm>
                    <a:prstGeom prst="rect">
                      <a:avLst/>
                    </a:prstGeom>
                    <a:noFill/>
                    <a:ln>
                      <a:noFill/>
                    </a:ln>
                  </pic:spPr>
                </pic:pic>
              </a:graphicData>
            </a:graphic>
          </wp:inline>
        </w:drawing>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从而1500℃下，反应1h和4h时，由杨德尔方程，知</w:t>
      </w:r>
    </w:p>
    <w:p w:rsidR="00E22810" w:rsidRPr="00C50F54" w:rsidRDefault="00E22810" w:rsidP="00E22810">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628900" cy="1371600"/>
            <wp:effectExtent l="0" t="0" r="0" b="0"/>
            <wp:docPr id="605" name="图片 605" descr="http://netclass.csu.edu.cn/jpkc2008/csu/12wujicailiao/xiti/images/ans08/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descr="http://netclass.csu.edu.cn/jpkc2008/csu/12wujicailiao/xiti/images/ans08/image014.gif"/>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28900" cy="1371600"/>
                    </a:xfrm>
                    <a:prstGeom prst="rect">
                      <a:avLst/>
                    </a:prstGeom>
                    <a:noFill/>
                    <a:ln>
                      <a:noFill/>
                    </a:ln>
                  </pic:spPr>
                </pic:pic>
              </a:graphicData>
            </a:graphic>
          </wp:inline>
        </w:drawing>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所以，在1500℃下反应1h时能完成15.03%，反应4h时能完成28.47%。</w:t>
      </w:r>
    </w:p>
    <w:p w:rsidR="00E22810" w:rsidRPr="00C50F54" w:rsidRDefault="00E22810" w:rsidP="00E22810">
      <w:pPr>
        <w:pStyle w:val="2"/>
      </w:pPr>
      <w:r w:rsidRPr="00C50F54">
        <w:t>8-4比较杨德方程、金斯特林格方程优缺点及适应条件。</w:t>
      </w:r>
    </w:p>
    <w:p w:rsidR="00E22810" w:rsidRPr="00C50F54" w:rsidRDefault="00E22810" w:rsidP="00E22810">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两个方程都只适用稳定扩散的情况。杨德尔方程在反应初期具有很好的适应性，但杨氏模型中假设球形颗粒截面始终不变。因而只适用反应初期转化率较低的情况。而金斯格林方程考虑了在反应进程中反应截面面积随反应过程变化这一事实，因而金氏方程适用范围更广，可以适合反应初、中期。</w:t>
      </w:r>
    </w:p>
    <w:p w:rsidR="00E22810" w:rsidRPr="00C50F54" w:rsidRDefault="00E22810" w:rsidP="00E22810">
      <w:pPr>
        <w:pStyle w:val="2"/>
      </w:pPr>
      <w:r w:rsidRPr="00C50F54">
        <w:t>8-5粒径为1μm球状Al</w:t>
      </w:r>
      <w:r w:rsidRPr="00C50F54">
        <w:rPr>
          <w:vertAlign w:val="subscript"/>
        </w:rPr>
        <w:t>2</w:t>
      </w:r>
      <w:r w:rsidRPr="00C50F54">
        <w:t>O</w:t>
      </w:r>
      <w:r w:rsidRPr="00C50F54">
        <w:rPr>
          <w:vertAlign w:val="subscript"/>
        </w:rPr>
        <w:t>3</w:t>
      </w:r>
      <w:r w:rsidRPr="00C50F54">
        <w:t>由过量的</w:t>
      </w:r>
      <w:proofErr w:type="spellStart"/>
      <w:r w:rsidRPr="00C50F54">
        <w:t>MgO</w:t>
      </w:r>
      <w:proofErr w:type="spellEnd"/>
      <w:r w:rsidRPr="00C50F54">
        <w:t>微粒包围，观察尖晶石的形成，在恒定温度下，第1h有20％的Al</w:t>
      </w:r>
      <w:r w:rsidRPr="00C50F54">
        <w:rPr>
          <w:vertAlign w:val="subscript"/>
        </w:rPr>
        <w:t>2</w:t>
      </w:r>
      <w:r w:rsidRPr="00C50F54">
        <w:t>O</w:t>
      </w:r>
      <w:r w:rsidRPr="00C50F54">
        <w:rPr>
          <w:vertAlign w:val="subscript"/>
        </w:rPr>
        <w:t>3</w:t>
      </w:r>
      <w:r w:rsidRPr="00C50F54">
        <w:t>起了反应，计算完全反应的时间。（1）用杨德方程计算；（2）用金斯特林格方程计算。</w:t>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解：(1)用杨德尔方程计算：</w:t>
      </w:r>
    </w:p>
    <w:p w:rsidR="00E22810" w:rsidRPr="00C50F54" w:rsidRDefault="00E22810" w:rsidP="00E22810">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895475" cy="1095375"/>
            <wp:effectExtent l="0" t="0" r="9525" b="9525"/>
            <wp:docPr id="604" name="图片 604" descr="http://netclass.csu.edu.cn/jpkc2008/csu/12wujicailiao/xiti/images/ans08/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descr="http://netclass.csu.edu.cn/jpkc2008/csu/12wujicailiao/xiti/images/ans08/image015.gif"/>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1095375"/>
                    </a:xfrm>
                    <a:prstGeom prst="rect">
                      <a:avLst/>
                    </a:prstGeom>
                    <a:noFill/>
                    <a:ln>
                      <a:noFill/>
                    </a:ln>
                  </pic:spPr>
                </pic:pic>
              </a:graphicData>
            </a:graphic>
          </wp:inline>
        </w:drawing>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代入题中反应时间1h和反应进度20%，得</w:t>
      </w:r>
    </w:p>
    <w:p w:rsidR="00E22810" w:rsidRPr="00C50F54" w:rsidRDefault="00E22810" w:rsidP="00E22810">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133600" cy="638175"/>
            <wp:effectExtent l="0" t="0" r="0" b="9525"/>
            <wp:docPr id="603" name="图片 603" descr="http://netclass.csu.edu.cn/jpkc2008/csu/12wujicailiao/xiti/images/ans08/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descr="http://netclass.csu.edu.cn/jpkc2008/csu/12wujicailiao/xiti/images/ans08/image016.gif"/>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3600" cy="638175"/>
                    </a:xfrm>
                    <a:prstGeom prst="rect">
                      <a:avLst/>
                    </a:prstGeom>
                    <a:noFill/>
                    <a:ln>
                      <a:noFill/>
                    </a:ln>
                  </pic:spPr>
                </pic:pic>
              </a:graphicData>
            </a:graphic>
          </wp:inline>
        </w:drawing>
      </w:r>
      <w:proofErr w:type="gramStart"/>
      <w:r w:rsidRPr="00C50F54">
        <w:rPr>
          <w:rFonts w:ascii="宋体" w:eastAsia="宋体" w:hAnsi="宋体" w:cs="宋体"/>
          <w:kern w:val="0"/>
          <w:szCs w:val="21"/>
        </w:rPr>
        <w:t>h</w:t>
      </w:r>
      <w:r w:rsidRPr="00C50F54">
        <w:rPr>
          <w:rFonts w:ascii="宋体" w:eastAsia="宋体" w:hAnsi="宋体" w:cs="宋体"/>
          <w:kern w:val="0"/>
          <w:szCs w:val="21"/>
          <w:vertAlign w:val="superscript"/>
        </w:rPr>
        <w:t>-1</w:t>
      </w:r>
      <w:proofErr w:type="gramEnd"/>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故完全反应（</w:t>
      </w:r>
      <w:r w:rsidRPr="00C50F54">
        <w:rPr>
          <w:rFonts w:ascii="宋体" w:eastAsia="宋体" w:hAnsi="宋体" w:cs="宋体"/>
          <w:i/>
          <w:iCs/>
          <w:kern w:val="0"/>
          <w:szCs w:val="21"/>
        </w:rPr>
        <w:t>G=1</w:t>
      </w:r>
      <w:r w:rsidRPr="00C50F54">
        <w:rPr>
          <w:rFonts w:ascii="宋体" w:eastAsia="宋体" w:hAnsi="宋体" w:cs="宋体"/>
          <w:kern w:val="0"/>
          <w:szCs w:val="21"/>
        </w:rPr>
        <w:t>）所需的时间</w:t>
      </w:r>
      <w:r w:rsidRPr="00C441A7">
        <w:rPr>
          <w:rFonts w:ascii="宋体" w:eastAsia="宋体" w:hAnsi="宋体" w:cs="宋体"/>
          <w:noProof/>
          <w:kern w:val="0"/>
          <w:szCs w:val="21"/>
          <w:vertAlign w:val="subscript"/>
        </w:rPr>
        <w:drawing>
          <wp:inline distT="0" distB="0" distL="0" distR="0">
            <wp:extent cx="1876425" cy="390525"/>
            <wp:effectExtent l="0" t="0" r="9525" b="9525"/>
            <wp:docPr id="602" name="图片 602" descr="http://netclass.csu.edu.cn/jpkc2008/csu/12wujicailiao/xiti/images/ans08/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descr="http://netclass.csu.edu.cn/jpkc2008/csu/12wujicailiao/xiti/images/ans08/image017.gif"/>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6425" cy="390525"/>
                    </a:xfrm>
                    <a:prstGeom prst="rect">
                      <a:avLst/>
                    </a:prstGeom>
                    <a:noFill/>
                    <a:ln>
                      <a:noFill/>
                    </a:ln>
                  </pic:spPr>
                </pic:pic>
              </a:graphicData>
            </a:graphic>
          </wp:inline>
        </w:drawing>
      </w:r>
      <w:r w:rsidRPr="00C50F54">
        <w:rPr>
          <w:rFonts w:ascii="宋体" w:eastAsia="宋体" w:hAnsi="宋体" w:cs="宋体"/>
          <w:kern w:val="0"/>
          <w:szCs w:val="21"/>
        </w:rPr>
        <w:t>h</w:t>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(2)用金斯格林方程计算：</w:t>
      </w:r>
    </w:p>
    <w:p w:rsidR="00E22810" w:rsidRPr="00C50F54" w:rsidRDefault="00E22810" w:rsidP="00E22810">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lastRenderedPageBreak/>
        <w:drawing>
          <wp:inline distT="0" distB="0" distL="0" distR="0">
            <wp:extent cx="2066925" cy="1066800"/>
            <wp:effectExtent l="0" t="0" r="9525" b="0"/>
            <wp:docPr id="601" name="图片 601" descr="http://netclass.csu.edu.cn/jpkc2008/csu/12wujicailiao/xiti/images/ans08/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descr="http://netclass.csu.edu.cn/jpkc2008/csu/12wujicailiao/xiti/images/ans08/image018.gif"/>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6925" cy="1066800"/>
                    </a:xfrm>
                    <a:prstGeom prst="rect">
                      <a:avLst/>
                    </a:prstGeom>
                    <a:noFill/>
                    <a:ln>
                      <a:noFill/>
                    </a:ln>
                  </pic:spPr>
                </pic:pic>
              </a:graphicData>
            </a:graphic>
          </wp:inline>
        </w:drawing>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同理，代入题中反应时间1h和反应进度20%，得</w:t>
      </w:r>
    </w:p>
    <w:p w:rsidR="00E22810" w:rsidRPr="00C50F54" w:rsidRDefault="00E22810" w:rsidP="00E22810">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705100" cy="647700"/>
            <wp:effectExtent l="0" t="0" r="0" b="0"/>
            <wp:docPr id="600" name="图片 600" descr="http://netclass.csu.edu.cn/jpkc2008/csu/12wujicailiao/xiti/images/ans08/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descr="http://netclass.csu.edu.cn/jpkc2008/csu/12wujicailiao/xiti/images/ans08/image019.gif"/>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05100" cy="647700"/>
                    </a:xfrm>
                    <a:prstGeom prst="rect">
                      <a:avLst/>
                    </a:prstGeom>
                    <a:noFill/>
                    <a:ln>
                      <a:noFill/>
                    </a:ln>
                  </pic:spPr>
                </pic:pic>
              </a:graphicData>
            </a:graphic>
          </wp:inline>
        </w:drawing>
      </w:r>
      <w:proofErr w:type="gramStart"/>
      <w:r w:rsidRPr="00C50F54">
        <w:rPr>
          <w:rFonts w:ascii="宋体" w:eastAsia="宋体" w:hAnsi="宋体" w:cs="宋体"/>
          <w:kern w:val="0"/>
          <w:szCs w:val="21"/>
        </w:rPr>
        <w:t>h</w:t>
      </w:r>
      <w:r w:rsidRPr="00C50F54">
        <w:rPr>
          <w:rFonts w:ascii="宋体" w:eastAsia="宋体" w:hAnsi="宋体" w:cs="宋体"/>
          <w:kern w:val="0"/>
          <w:szCs w:val="21"/>
          <w:vertAlign w:val="superscript"/>
        </w:rPr>
        <w:t>-1</w:t>
      </w:r>
      <w:proofErr w:type="gramEnd"/>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故完全反应（</w:t>
      </w:r>
      <w:r w:rsidRPr="00C50F54">
        <w:rPr>
          <w:rFonts w:ascii="宋体" w:eastAsia="宋体" w:hAnsi="宋体" w:cs="宋体"/>
          <w:i/>
          <w:iCs/>
          <w:kern w:val="0"/>
          <w:szCs w:val="21"/>
        </w:rPr>
        <w:t>G=1</w:t>
      </w:r>
      <w:r w:rsidRPr="00C50F54">
        <w:rPr>
          <w:rFonts w:ascii="宋体" w:eastAsia="宋体" w:hAnsi="宋体" w:cs="宋体"/>
          <w:kern w:val="0"/>
          <w:szCs w:val="21"/>
        </w:rPr>
        <w:t>）时，</w:t>
      </w:r>
    </w:p>
    <w:p w:rsidR="00E22810" w:rsidRPr="00C50F54" w:rsidRDefault="00E22810" w:rsidP="00E22810">
      <w:pPr>
        <w:widowControl/>
        <w:spacing w:line="360" w:lineRule="auto"/>
        <w:jc w:val="center"/>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066925" cy="809625"/>
            <wp:effectExtent l="0" t="0" r="9525" b="9525"/>
            <wp:docPr id="599" name="图片 599" descr="http://netclass.csu.edu.cn/jpkc2008/csu/12wujicailiao/xiti/images/ans08/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descr="http://netclass.csu.edu.cn/jpkc2008/csu/12wujicailiao/xiti/images/ans08/image020.gif"/>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6925" cy="809625"/>
                    </a:xfrm>
                    <a:prstGeom prst="rect">
                      <a:avLst/>
                    </a:prstGeom>
                    <a:noFill/>
                    <a:ln>
                      <a:noFill/>
                    </a:ln>
                  </pic:spPr>
                </pic:pic>
              </a:graphicData>
            </a:graphic>
          </wp:inline>
        </w:drawing>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所以完全反应所需的时间</w:t>
      </w:r>
      <w:r w:rsidRPr="00C441A7">
        <w:rPr>
          <w:rFonts w:ascii="宋体" w:eastAsia="宋体" w:hAnsi="宋体" w:cs="宋体"/>
          <w:noProof/>
          <w:kern w:val="0"/>
          <w:szCs w:val="21"/>
          <w:vertAlign w:val="subscript"/>
        </w:rPr>
        <w:drawing>
          <wp:inline distT="0" distB="0" distL="0" distR="0">
            <wp:extent cx="2047875" cy="390525"/>
            <wp:effectExtent l="0" t="0" r="9525" b="9525"/>
            <wp:docPr id="598" name="图片 598" descr="http://netclass.csu.edu.cn/jpkc2008/csu/12wujicailiao/xiti/images/ans08/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descr="http://netclass.csu.edu.cn/jpkc2008/csu/12wujicailiao/xiti/images/ans08/image021.gif"/>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7875" cy="390525"/>
                    </a:xfrm>
                    <a:prstGeom prst="rect">
                      <a:avLst/>
                    </a:prstGeom>
                    <a:noFill/>
                    <a:ln>
                      <a:noFill/>
                    </a:ln>
                  </pic:spPr>
                </pic:pic>
              </a:graphicData>
            </a:graphic>
          </wp:inline>
        </w:drawing>
      </w:r>
      <w:r w:rsidRPr="00C50F54">
        <w:rPr>
          <w:rFonts w:ascii="宋体" w:eastAsia="宋体" w:hAnsi="宋体" w:cs="宋体"/>
          <w:kern w:val="0"/>
          <w:szCs w:val="21"/>
        </w:rPr>
        <w:t>h</w:t>
      </w:r>
    </w:p>
    <w:p w:rsidR="00E22810" w:rsidRPr="00C50F54" w:rsidRDefault="00E22810" w:rsidP="00E22810">
      <w:pPr>
        <w:pStyle w:val="2"/>
      </w:pPr>
      <w:r w:rsidRPr="00C50F54">
        <w:t>8-6当测量氧化铝－水化物的分解速率时，发现在等温反应期间，质量损失</w:t>
      </w:r>
      <w:proofErr w:type="gramStart"/>
      <w:r w:rsidRPr="00C50F54">
        <w:t>随时间</w:t>
      </w:r>
      <w:proofErr w:type="gramEnd"/>
      <w:r w:rsidRPr="00C50F54">
        <w:t>线性增加到50％左右，超过50％时质量损失的速率就小于线性规律。速率随温度指数增加，这是一个由扩散控制的反应，还是由界面一级反应控制的反应？当温度从451℃增至493℃时，速率增大到10倍，计算此过程的活化能。（利用表8-2及图8-22进行分析）</w:t>
      </w:r>
    </w:p>
    <w:p w:rsidR="00E22810" w:rsidRPr="00C50F54" w:rsidRDefault="00E22810" w:rsidP="00E22810">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解：根据表8-2部分重要的固相反应动力学方程及图8-22各种类型反应中</w:t>
      </w:r>
      <w:r w:rsidRPr="00C50F54">
        <w:rPr>
          <w:rFonts w:ascii="宋体" w:eastAsia="宋体" w:hAnsi="宋体" w:cs="宋体"/>
          <w:i/>
          <w:iCs/>
          <w:kern w:val="0"/>
          <w:szCs w:val="21"/>
        </w:rPr>
        <w:t>G-t/t0.5</w:t>
      </w:r>
      <w:r w:rsidRPr="00C50F54">
        <w:rPr>
          <w:rFonts w:ascii="宋体" w:eastAsia="宋体" w:hAnsi="宋体" w:cs="宋体"/>
          <w:kern w:val="0"/>
          <w:szCs w:val="21"/>
        </w:rPr>
        <w:t>曲线分析，由题意，知</w:t>
      </w:r>
      <w:r w:rsidRPr="00C50F54">
        <w:rPr>
          <w:rFonts w:ascii="宋体" w:eastAsia="宋体" w:hAnsi="宋体" w:cs="宋体"/>
          <w:kern w:val="0"/>
          <w:szCs w:val="21"/>
        </w:rPr>
        <w:br/>
      </w:r>
      <w:r w:rsidRPr="00C50F54">
        <w:rPr>
          <w:rFonts w:ascii="宋体" w:eastAsia="宋体" w:hAnsi="宋体" w:cs="宋体"/>
          <w:i/>
          <w:iCs/>
          <w:kern w:val="0"/>
          <w:szCs w:val="21"/>
        </w:rPr>
        <w:t>G&lt;50%</w:t>
      </w:r>
      <w:r w:rsidRPr="00C50F54">
        <w:rPr>
          <w:rFonts w:ascii="宋体" w:eastAsia="宋体" w:hAnsi="宋体" w:cs="宋体"/>
          <w:kern w:val="0"/>
          <w:szCs w:val="21"/>
        </w:rPr>
        <w:t>，</w:t>
      </w:r>
      <w:r w:rsidRPr="00C50F54">
        <w:rPr>
          <w:rFonts w:ascii="宋体" w:eastAsia="宋体" w:hAnsi="宋体" w:cs="宋体"/>
          <w:i/>
          <w:iCs/>
          <w:kern w:val="0"/>
          <w:szCs w:val="21"/>
        </w:rPr>
        <w:t>G-t</w:t>
      </w:r>
      <w:r w:rsidRPr="00C50F54">
        <w:rPr>
          <w:rFonts w:ascii="宋体" w:eastAsia="宋体" w:hAnsi="宋体" w:cs="宋体"/>
          <w:kern w:val="0"/>
          <w:szCs w:val="21"/>
        </w:rPr>
        <w:t>呈线性关系</w:t>
      </w:r>
      <w:r w:rsidRPr="00C50F54">
        <w:rPr>
          <w:rFonts w:ascii="宋体" w:eastAsia="宋体" w:hAnsi="宋体" w:cs="宋体"/>
          <w:kern w:val="0"/>
          <w:szCs w:val="21"/>
        </w:rPr>
        <w:br/>
      </w:r>
      <w:r w:rsidRPr="00C50F54">
        <w:rPr>
          <w:rFonts w:ascii="宋体" w:eastAsia="宋体" w:hAnsi="宋体" w:cs="宋体"/>
          <w:i/>
          <w:iCs/>
          <w:kern w:val="0"/>
          <w:szCs w:val="21"/>
        </w:rPr>
        <w:t>G&gt;50%</w:t>
      </w:r>
      <w:r w:rsidRPr="00C50F54">
        <w:rPr>
          <w:rFonts w:ascii="宋体" w:eastAsia="宋体" w:hAnsi="宋体" w:cs="宋体"/>
          <w:kern w:val="0"/>
          <w:szCs w:val="21"/>
        </w:rPr>
        <w:t>，</w:t>
      </w:r>
      <w:r w:rsidRPr="00C50F54">
        <w:rPr>
          <w:rFonts w:ascii="宋体" w:eastAsia="宋体" w:hAnsi="宋体" w:cs="宋体"/>
          <w:i/>
          <w:iCs/>
          <w:kern w:val="0"/>
          <w:szCs w:val="21"/>
        </w:rPr>
        <w:t>G-t</w:t>
      </w:r>
      <w:r w:rsidRPr="00C50F54">
        <w:rPr>
          <w:rFonts w:ascii="宋体" w:eastAsia="宋体" w:hAnsi="宋体" w:cs="宋体"/>
          <w:kern w:val="0"/>
          <w:szCs w:val="21"/>
        </w:rPr>
        <w:t>小于线性规律，是由扩散控制的反应，且G</w:t>
      </w:r>
      <w:r w:rsidRPr="00C50F54">
        <w:rPr>
          <w:rFonts w:ascii="宋体" w:eastAsia="宋体" w:hAnsi="宋体" w:cs="宋体"/>
          <w:kern w:val="0"/>
          <w:szCs w:val="21"/>
          <w:vertAlign w:val="superscript"/>
        </w:rPr>
        <w:t>2</w:t>
      </w:r>
      <w:r w:rsidRPr="00C50F54">
        <w:rPr>
          <w:rFonts w:ascii="宋体" w:eastAsia="宋体" w:hAnsi="宋体" w:cs="宋体"/>
          <w:kern w:val="0"/>
          <w:szCs w:val="21"/>
        </w:rPr>
        <w:t>=</w:t>
      </w:r>
      <w:proofErr w:type="spellStart"/>
      <w:r w:rsidRPr="00C50F54">
        <w:rPr>
          <w:rFonts w:ascii="宋体" w:eastAsia="宋体" w:hAnsi="宋体" w:cs="宋体"/>
          <w:kern w:val="0"/>
          <w:szCs w:val="21"/>
        </w:rPr>
        <w:t>kt</w:t>
      </w:r>
      <w:proofErr w:type="spellEnd"/>
    </w:p>
    <w:p w:rsidR="00E22810" w:rsidRPr="00C50F54" w:rsidRDefault="00E22810" w:rsidP="00E22810">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又因为</w:t>
      </w:r>
      <w:r w:rsidRPr="00C441A7">
        <w:rPr>
          <w:rFonts w:ascii="宋体" w:eastAsia="宋体" w:hAnsi="宋体" w:cs="宋体"/>
          <w:noProof/>
          <w:kern w:val="0"/>
          <w:szCs w:val="21"/>
          <w:vertAlign w:val="subscript"/>
        </w:rPr>
        <w:drawing>
          <wp:inline distT="0" distB="0" distL="0" distR="0">
            <wp:extent cx="1076325" cy="657225"/>
            <wp:effectExtent l="0" t="0" r="9525" b="9525"/>
            <wp:docPr id="597" name="图片 597" descr="http://netclass.csu.edu.cn/jpkc2008/csu/12wujicailiao/xiti/images/ans08/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descr="http://netclass.csu.edu.cn/jpkc2008/csu/12wujicailiao/xiti/images/ans08/image022.gif"/>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6325" cy="657225"/>
                    </a:xfrm>
                    <a:prstGeom prst="rect">
                      <a:avLst/>
                    </a:prstGeom>
                    <a:noFill/>
                    <a:ln>
                      <a:noFill/>
                    </a:ln>
                  </pic:spPr>
                </pic:pic>
              </a:graphicData>
            </a:graphic>
          </wp:inline>
        </w:drawing>
      </w:r>
      <w:r w:rsidRPr="00C50F54">
        <w:rPr>
          <w:rFonts w:ascii="宋体" w:eastAsia="宋体" w:hAnsi="宋体" w:cs="宋体"/>
          <w:kern w:val="0"/>
          <w:szCs w:val="21"/>
        </w:rPr>
        <w:t>，代入</w:t>
      </w:r>
      <w:r w:rsidRPr="00C50F54">
        <w:rPr>
          <w:rFonts w:ascii="宋体" w:eastAsia="宋体" w:hAnsi="宋体" w:cs="宋体"/>
          <w:i/>
          <w:iCs/>
          <w:kern w:val="0"/>
          <w:szCs w:val="21"/>
        </w:rPr>
        <w:t>T</w:t>
      </w:r>
      <w:r w:rsidRPr="00C50F54">
        <w:rPr>
          <w:rFonts w:ascii="宋体" w:eastAsia="宋体" w:hAnsi="宋体" w:cs="宋体"/>
          <w:i/>
          <w:iCs/>
          <w:kern w:val="0"/>
          <w:szCs w:val="21"/>
          <w:vertAlign w:val="subscript"/>
        </w:rPr>
        <w:t>1</w:t>
      </w:r>
      <w:r w:rsidRPr="00C50F54">
        <w:rPr>
          <w:rFonts w:ascii="宋体" w:eastAsia="宋体" w:hAnsi="宋体" w:cs="宋体"/>
          <w:i/>
          <w:iCs/>
          <w:kern w:val="0"/>
          <w:szCs w:val="21"/>
        </w:rPr>
        <w:t>=451℃</w:t>
      </w:r>
      <w:r w:rsidRPr="00C50F54">
        <w:rPr>
          <w:rFonts w:ascii="宋体" w:eastAsia="宋体" w:hAnsi="宋体" w:cs="宋体"/>
          <w:kern w:val="0"/>
          <w:szCs w:val="21"/>
        </w:rPr>
        <w:t>，</w:t>
      </w:r>
      <w:r w:rsidRPr="00C50F54">
        <w:rPr>
          <w:rFonts w:ascii="宋体" w:eastAsia="宋体" w:hAnsi="宋体" w:cs="宋体"/>
          <w:i/>
          <w:iCs/>
          <w:kern w:val="0"/>
          <w:szCs w:val="21"/>
        </w:rPr>
        <w:t>T</w:t>
      </w:r>
      <w:r w:rsidRPr="00C50F54">
        <w:rPr>
          <w:rFonts w:ascii="宋体" w:eastAsia="宋体" w:hAnsi="宋体" w:cs="宋体"/>
          <w:i/>
          <w:iCs/>
          <w:kern w:val="0"/>
          <w:szCs w:val="21"/>
          <w:vertAlign w:val="subscript"/>
        </w:rPr>
        <w:t>2</w:t>
      </w:r>
      <w:r w:rsidRPr="00C50F54">
        <w:rPr>
          <w:rFonts w:ascii="宋体" w:eastAsia="宋体" w:hAnsi="宋体" w:cs="宋体"/>
          <w:i/>
          <w:iCs/>
          <w:kern w:val="0"/>
          <w:szCs w:val="21"/>
        </w:rPr>
        <w:t>=493℃</w:t>
      </w:r>
      <w:r w:rsidRPr="00C50F54">
        <w:rPr>
          <w:rFonts w:ascii="宋体" w:eastAsia="宋体" w:hAnsi="宋体" w:cs="宋体"/>
          <w:kern w:val="0"/>
          <w:szCs w:val="21"/>
        </w:rPr>
        <w:t>，</w:t>
      </w:r>
      <w:r w:rsidRPr="00C50F54">
        <w:rPr>
          <w:rFonts w:ascii="宋体" w:eastAsia="宋体" w:hAnsi="宋体" w:cs="宋体"/>
          <w:i/>
          <w:iCs/>
          <w:kern w:val="0"/>
          <w:szCs w:val="21"/>
        </w:rPr>
        <w:t>G</w:t>
      </w:r>
      <w:r w:rsidRPr="00C50F54">
        <w:rPr>
          <w:rFonts w:ascii="宋体" w:eastAsia="宋体" w:hAnsi="宋体" w:cs="宋体"/>
          <w:i/>
          <w:iCs/>
          <w:kern w:val="0"/>
          <w:szCs w:val="21"/>
          <w:vertAlign w:val="subscript"/>
        </w:rPr>
        <w:t>1</w:t>
      </w:r>
      <w:r w:rsidRPr="00C50F54">
        <w:rPr>
          <w:rFonts w:ascii="宋体" w:eastAsia="宋体" w:hAnsi="宋体" w:cs="宋体"/>
          <w:i/>
          <w:iCs/>
          <w:kern w:val="0"/>
          <w:szCs w:val="21"/>
        </w:rPr>
        <w:t>=G</w:t>
      </w:r>
      <w:r w:rsidRPr="00C50F54">
        <w:rPr>
          <w:rFonts w:ascii="宋体" w:eastAsia="宋体" w:hAnsi="宋体" w:cs="宋体"/>
          <w:kern w:val="0"/>
          <w:szCs w:val="21"/>
        </w:rPr>
        <w:t>，</w:t>
      </w:r>
      <w:r w:rsidRPr="00C50F54">
        <w:rPr>
          <w:rFonts w:ascii="宋体" w:eastAsia="宋体" w:hAnsi="宋体" w:cs="宋体"/>
          <w:i/>
          <w:iCs/>
          <w:kern w:val="0"/>
          <w:szCs w:val="21"/>
        </w:rPr>
        <w:t>G</w:t>
      </w:r>
      <w:r w:rsidRPr="00C50F54">
        <w:rPr>
          <w:rFonts w:ascii="宋体" w:eastAsia="宋体" w:hAnsi="宋体" w:cs="宋体"/>
          <w:i/>
          <w:iCs/>
          <w:kern w:val="0"/>
          <w:szCs w:val="21"/>
          <w:vertAlign w:val="subscript"/>
        </w:rPr>
        <w:t>2</w:t>
      </w:r>
      <w:r w:rsidRPr="00C50F54">
        <w:rPr>
          <w:rFonts w:ascii="宋体" w:eastAsia="宋体" w:hAnsi="宋体" w:cs="宋体"/>
          <w:i/>
          <w:iCs/>
          <w:kern w:val="0"/>
          <w:szCs w:val="21"/>
        </w:rPr>
        <w:t>=10G</w:t>
      </w:r>
      <w:r w:rsidRPr="00C50F54">
        <w:rPr>
          <w:rFonts w:ascii="宋体" w:eastAsia="宋体" w:hAnsi="宋体" w:cs="宋体"/>
          <w:kern w:val="0"/>
          <w:szCs w:val="21"/>
        </w:rPr>
        <w:t>，得</w:t>
      </w:r>
    </w:p>
    <w:p w:rsidR="00E22810" w:rsidRPr="00C50F54" w:rsidRDefault="00E22810" w:rsidP="00E22810">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895600" cy="942975"/>
            <wp:effectExtent l="0" t="0" r="0" b="9525"/>
            <wp:docPr id="596" name="图片 596" descr="http://netclass.csu.edu.cn/jpkc2008/csu/12wujicailiao/xiti/images/ans08/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descr="http://netclass.csu.edu.cn/jpkc2008/csu/12wujicailiao/xiti/images/ans08/image023.gif"/>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95600" cy="942975"/>
                    </a:xfrm>
                    <a:prstGeom prst="rect">
                      <a:avLst/>
                    </a:prstGeom>
                    <a:noFill/>
                    <a:ln>
                      <a:noFill/>
                    </a:ln>
                  </pic:spPr>
                </pic:pic>
              </a:graphicData>
            </a:graphic>
          </wp:inline>
        </w:drawing>
      </w:r>
    </w:p>
    <w:p w:rsidR="00E22810" w:rsidRPr="00C50F54" w:rsidRDefault="00E22810" w:rsidP="00E22810">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vertAlign w:val="subscript"/>
        </w:rPr>
        <w:lastRenderedPageBreak/>
        <w:drawing>
          <wp:inline distT="0" distB="0" distL="0" distR="0">
            <wp:extent cx="3895725" cy="695325"/>
            <wp:effectExtent l="0" t="0" r="9525" b="9525"/>
            <wp:docPr id="595" name="图片 595" descr="http://netclass.csu.edu.cn/jpkc2008/csu/12wujicailiao/xiti/images/ans08/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descr="http://netclass.csu.edu.cn/jpkc2008/csu/12wujicailiao/xiti/images/ans08/image024.gi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95725" cy="695325"/>
                    </a:xfrm>
                    <a:prstGeom prst="rect">
                      <a:avLst/>
                    </a:prstGeom>
                    <a:noFill/>
                    <a:ln>
                      <a:noFill/>
                    </a:ln>
                  </pic:spPr>
                </pic:pic>
              </a:graphicData>
            </a:graphic>
          </wp:inline>
        </w:drawing>
      </w:r>
      <w:proofErr w:type="gramStart"/>
      <w:r w:rsidRPr="00C50F54">
        <w:rPr>
          <w:rFonts w:ascii="宋体" w:eastAsia="宋体" w:hAnsi="宋体" w:cs="宋体"/>
          <w:kern w:val="0"/>
          <w:szCs w:val="21"/>
        </w:rPr>
        <w:t>kJ/mol</w:t>
      </w:r>
      <w:proofErr w:type="gramEnd"/>
    </w:p>
    <w:p w:rsidR="00E22810" w:rsidRPr="00C50F54" w:rsidRDefault="00E22810" w:rsidP="00E22810">
      <w:pPr>
        <w:pStyle w:val="2"/>
      </w:pPr>
      <w:r w:rsidRPr="00C50F54">
        <w:t>8-7由Al</w:t>
      </w:r>
      <w:r w:rsidRPr="00C50F54">
        <w:rPr>
          <w:vertAlign w:val="subscript"/>
        </w:rPr>
        <w:t>2</w:t>
      </w:r>
      <w:r w:rsidRPr="00C50F54">
        <w:t>O</w:t>
      </w:r>
      <w:r w:rsidRPr="00C50F54">
        <w:rPr>
          <w:vertAlign w:val="subscript"/>
        </w:rPr>
        <w:t>3</w:t>
      </w:r>
      <w:r w:rsidRPr="00C50F54">
        <w:t>和SiO</w:t>
      </w:r>
      <w:r w:rsidRPr="00C50F54">
        <w:rPr>
          <w:vertAlign w:val="subscript"/>
        </w:rPr>
        <w:t>2</w:t>
      </w:r>
      <w:r w:rsidRPr="00C50F54">
        <w:t>粉末形成莫来石反应，由扩散控制并</w:t>
      </w:r>
      <w:proofErr w:type="gramStart"/>
      <w:r w:rsidRPr="00C50F54">
        <w:t>符合扬德方程</w:t>
      </w:r>
      <w:proofErr w:type="gramEnd"/>
      <w:r w:rsidRPr="00C50F54">
        <w:t>，实验在温度保持不变的条件下，当反应进行1h的时候，测知已有15％的反应物发生了反应。（1）将在多少时间内全部反应物都生成产物？（2）为了加速莫来石的生成，应采取什么有效措施？</w:t>
      </w:r>
    </w:p>
    <w:p w:rsidR="00E22810" w:rsidRPr="00C50F54" w:rsidRDefault="00E22810" w:rsidP="00E22810">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解：（1）由杨德尔方程，得</w:t>
      </w:r>
    </w:p>
    <w:p w:rsidR="00E22810" w:rsidRPr="00C50F54" w:rsidRDefault="00E22810" w:rsidP="00E22810">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181225" cy="1152525"/>
            <wp:effectExtent l="0" t="0" r="9525" b="0"/>
            <wp:docPr id="594" name="图片 594" descr="http://netclass.csu.edu.cn/jpkc2008/csu/12wujicailiao/xiti/images/ans08/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descr="http://netclass.csu.edu.cn/jpkc2008/csu/12wujicailiao/xiti/images/ans08/image025.gif"/>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1225" cy="1152525"/>
                    </a:xfrm>
                    <a:prstGeom prst="rect">
                      <a:avLst/>
                    </a:prstGeom>
                    <a:noFill/>
                    <a:ln>
                      <a:noFill/>
                    </a:ln>
                  </pic:spPr>
                </pic:pic>
              </a:graphicData>
            </a:graphic>
          </wp:inline>
        </w:drawing>
      </w:r>
    </w:p>
    <w:p w:rsidR="00E22810" w:rsidRPr="00C50F54" w:rsidRDefault="00E22810" w:rsidP="00E22810">
      <w:pPr>
        <w:widowControl/>
        <w:spacing w:before="100" w:beforeAutospacing="1" w:after="240"/>
        <w:jc w:val="left"/>
        <w:rPr>
          <w:rFonts w:ascii="宋体" w:eastAsia="宋体" w:hAnsi="宋体" w:cs="宋体"/>
          <w:kern w:val="0"/>
          <w:szCs w:val="21"/>
        </w:rPr>
      </w:pPr>
      <w:r w:rsidRPr="00C50F54">
        <w:rPr>
          <w:rFonts w:ascii="宋体" w:eastAsia="宋体" w:hAnsi="宋体" w:cs="宋体"/>
          <w:kern w:val="0"/>
          <w:szCs w:val="21"/>
        </w:rPr>
        <w:t>反应完全(G=1)所需的时间为</w:t>
      </w:r>
      <w:r w:rsidRPr="00C441A7">
        <w:rPr>
          <w:rFonts w:ascii="宋体" w:eastAsia="宋体" w:hAnsi="宋体" w:cs="宋体"/>
          <w:noProof/>
          <w:kern w:val="0"/>
          <w:szCs w:val="21"/>
          <w:vertAlign w:val="subscript"/>
        </w:rPr>
        <w:drawing>
          <wp:inline distT="0" distB="0" distL="0" distR="0">
            <wp:extent cx="1781175" cy="390525"/>
            <wp:effectExtent l="0" t="0" r="9525" b="9525"/>
            <wp:docPr id="593" name="图片 593" descr="http://netclass.csu.edu.cn/jpkc2008/csu/12wujicailiao/xiti/images/ans08/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descr="http://netclass.csu.edu.cn/jpkc2008/csu/12wujicailiao/xiti/images/ans08/image026.gif"/>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81175" cy="390525"/>
                    </a:xfrm>
                    <a:prstGeom prst="rect">
                      <a:avLst/>
                    </a:prstGeom>
                    <a:noFill/>
                    <a:ln>
                      <a:noFill/>
                    </a:ln>
                  </pic:spPr>
                </pic:pic>
              </a:graphicData>
            </a:graphic>
          </wp:inline>
        </w:drawing>
      </w:r>
      <w:r w:rsidRPr="00C50F54">
        <w:rPr>
          <w:rFonts w:ascii="宋体" w:eastAsia="宋体" w:hAnsi="宋体" w:cs="宋体"/>
          <w:kern w:val="0"/>
          <w:szCs w:val="21"/>
        </w:rPr>
        <w:t>h</w:t>
      </w:r>
      <w:r w:rsidRPr="00C50F54">
        <w:rPr>
          <w:rFonts w:ascii="宋体" w:eastAsia="宋体" w:hAnsi="宋体" w:cs="宋体"/>
          <w:kern w:val="0"/>
          <w:szCs w:val="21"/>
        </w:rPr>
        <w:br/>
        <w:t>（2）可以采用一切有利扩散的因素来加速莫来石的生成：减小粒度，采用活性反应物(如Al</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r w:rsidRPr="00C50F54">
        <w:rPr>
          <w:rFonts w:ascii="宋体" w:eastAsia="宋体" w:hAnsi="宋体" w:cs="宋体"/>
          <w:kern w:val="0"/>
          <w:szCs w:val="21"/>
        </w:rPr>
        <w:t>·3H</w:t>
      </w:r>
      <w:r w:rsidRPr="00C50F54">
        <w:rPr>
          <w:rFonts w:ascii="宋体" w:eastAsia="宋体" w:hAnsi="宋体" w:cs="宋体"/>
          <w:kern w:val="0"/>
          <w:szCs w:val="21"/>
          <w:vertAlign w:val="subscript"/>
        </w:rPr>
        <w:t>2</w:t>
      </w:r>
      <w:r w:rsidRPr="00C50F54">
        <w:rPr>
          <w:rFonts w:ascii="宋体" w:eastAsia="宋体" w:hAnsi="宋体" w:cs="宋体"/>
          <w:kern w:val="0"/>
          <w:szCs w:val="21"/>
        </w:rPr>
        <w:t>O)，适当加压等等</w:t>
      </w:r>
    </w:p>
    <w:p w:rsidR="00E22810" w:rsidRPr="00C50F54" w:rsidRDefault="00E22810" w:rsidP="00E22810">
      <w:pPr>
        <w:pStyle w:val="2"/>
      </w:pPr>
      <w:r w:rsidRPr="00C50F54">
        <w:t>8-8试分析影响固相反应的主要因素。</w:t>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解：（1）反应物化学组成与结构的影响:反应物中质点作用力越大，反应能力越小；同一反应体系中，固相反应速度与各反应物间的比例有关；矿化剂的特殊作用。</w:t>
      </w:r>
    </w:p>
    <w:p w:rsidR="00E22810" w:rsidRPr="00C50F54" w:rsidRDefault="00E22810" w:rsidP="00E22810">
      <w:pPr>
        <w:widowControl/>
        <w:spacing w:line="360" w:lineRule="auto"/>
        <w:jc w:val="left"/>
        <w:rPr>
          <w:rFonts w:ascii="宋体" w:eastAsia="宋体" w:hAnsi="宋体" w:cs="宋体"/>
          <w:kern w:val="0"/>
          <w:szCs w:val="21"/>
        </w:rPr>
      </w:pPr>
      <w:r w:rsidRPr="00C50F54">
        <w:rPr>
          <w:rFonts w:ascii="宋体" w:eastAsia="宋体" w:hAnsi="宋体" w:cs="宋体"/>
          <w:kern w:val="0"/>
          <w:szCs w:val="21"/>
        </w:rPr>
        <w:t>（2）颗粒度和分布影响：粒径越小，反应速度越快；同一反应体系中由于物料尺寸不同，反应速度会属于不同动力学范围控制；少量较大尺寸的颗粒存在会显著延缓反应过程的完成。</w:t>
      </w:r>
    </w:p>
    <w:p w:rsidR="00E22810" w:rsidRPr="00C50F54" w:rsidRDefault="00E22810" w:rsidP="00E22810">
      <w:pPr>
        <w:widowControl/>
        <w:spacing w:line="360" w:lineRule="auto"/>
        <w:jc w:val="left"/>
        <w:rPr>
          <w:rFonts w:ascii="宋体" w:eastAsia="宋体" w:hAnsi="宋体" w:cs="宋体"/>
          <w:kern w:val="0"/>
          <w:szCs w:val="21"/>
        </w:rPr>
      </w:pPr>
      <w:r w:rsidRPr="00C50F54">
        <w:rPr>
          <w:rFonts w:ascii="宋体" w:eastAsia="宋体" w:hAnsi="宋体" w:cs="宋体"/>
          <w:kern w:val="0"/>
          <w:szCs w:val="21"/>
        </w:rPr>
        <w:t>（3）反应温度的影响：温度越高，质点热运动增强，反应能力和扩散能力增强。</w:t>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（4）压力、气氛的影响：两固相间的反应，增大压力有助颗粒的接触面积，加速物质传递过程，使反应速度增加；对有</w:t>
      </w:r>
      <w:proofErr w:type="gramStart"/>
      <w:r w:rsidRPr="00C50F54">
        <w:rPr>
          <w:rFonts w:ascii="宋体" w:eastAsia="宋体" w:hAnsi="宋体" w:cs="宋体"/>
          <w:kern w:val="0"/>
          <w:szCs w:val="21"/>
        </w:rPr>
        <w:t>液汽相参加</w:t>
      </w:r>
      <w:proofErr w:type="gramEnd"/>
      <w:r w:rsidRPr="00C50F54">
        <w:rPr>
          <w:rFonts w:ascii="宋体" w:eastAsia="宋体" w:hAnsi="宋体" w:cs="宋体"/>
          <w:kern w:val="0"/>
          <w:szCs w:val="21"/>
        </w:rPr>
        <w:t>的固相反应，提高压力不表现积极作用，甚至适得其反。</w:t>
      </w:r>
    </w:p>
    <w:p w:rsidR="00E22810" w:rsidRPr="00C50F54" w:rsidRDefault="00E22810" w:rsidP="00E22810">
      <w:pPr>
        <w:widowControl/>
        <w:jc w:val="left"/>
        <w:rPr>
          <w:rFonts w:ascii="宋体" w:eastAsia="宋体" w:hAnsi="宋体" w:cs="宋体"/>
          <w:kern w:val="0"/>
          <w:szCs w:val="21"/>
        </w:rPr>
      </w:pPr>
      <w:r w:rsidRPr="00C50F54">
        <w:rPr>
          <w:rFonts w:ascii="宋体" w:eastAsia="宋体" w:hAnsi="宋体" w:cs="宋体"/>
          <w:kern w:val="0"/>
          <w:szCs w:val="21"/>
        </w:rPr>
        <w:t>（5）矿化剂的影响：晶格能越大，结构越完整和稳定，反应活性越低。加入矿化剂可以提高固相反应。</w:t>
      </w:r>
    </w:p>
    <w:p w:rsidR="00E22810" w:rsidRPr="00C50F54" w:rsidRDefault="00E22810" w:rsidP="00E22810">
      <w:pPr>
        <w:pStyle w:val="2"/>
      </w:pPr>
      <w:r w:rsidRPr="00C50F54">
        <w:t>8-9如果要合成镁铝尖晶石，可供选择的原料为MgCO</w:t>
      </w:r>
      <w:r w:rsidRPr="00C50F54">
        <w:rPr>
          <w:vertAlign w:val="subscript"/>
        </w:rPr>
        <w:t>3</w:t>
      </w:r>
      <w:r w:rsidRPr="00C50F54">
        <w:t>、Mg(OH)</w:t>
      </w:r>
      <w:r w:rsidRPr="00C50F54">
        <w:rPr>
          <w:vertAlign w:val="subscript"/>
        </w:rPr>
        <w:t>2</w:t>
      </w:r>
      <w:r w:rsidRPr="00C50F54">
        <w:t>、</w:t>
      </w:r>
      <w:proofErr w:type="spellStart"/>
      <w:r w:rsidRPr="00C50F54">
        <w:t>MgO</w:t>
      </w:r>
      <w:proofErr w:type="spellEnd"/>
      <w:r w:rsidRPr="00C50F54">
        <w:t>、Al</w:t>
      </w:r>
      <w:r w:rsidRPr="00C50F54">
        <w:rPr>
          <w:vertAlign w:val="subscript"/>
        </w:rPr>
        <w:t>2</w:t>
      </w:r>
      <w:r w:rsidRPr="00C50F54">
        <w:t>O</w:t>
      </w:r>
      <w:r w:rsidRPr="00C50F54">
        <w:rPr>
          <w:vertAlign w:val="subscript"/>
        </w:rPr>
        <w:t>3</w:t>
      </w:r>
      <w:r w:rsidRPr="00C50F54">
        <w:t>·3H</w:t>
      </w:r>
      <w:r w:rsidRPr="00C50F54">
        <w:rPr>
          <w:vertAlign w:val="subscript"/>
        </w:rPr>
        <w:t>2</w:t>
      </w:r>
      <w:r w:rsidRPr="00C50F54">
        <w:t>O、γ-Al</w:t>
      </w:r>
      <w:r w:rsidRPr="00C50F54">
        <w:rPr>
          <w:vertAlign w:val="subscript"/>
        </w:rPr>
        <w:t>2</w:t>
      </w:r>
      <w:r w:rsidRPr="00C50F54">
        <w:t>O</w:t>
      </w:r>
      <w:r w:rsidRPr="00C50F54">
        <w:rPr>
          <w:vertAlign w:val="subscript"/>
        </w:rPr>
        <w:t>3</w:t>
      </w:r>
      <w:r w:rsidRPr="00C50F54">
        <w:t>、α-Al</w:t>
      </w:r>
      <w:r w:rsidRPr="00C50F54">
        <w:rPr>
          <w:vertAlign w:val="subscript"/>
        </w:rPr>
        <w:t>2</w:t>
      </w:r>
      <w:r w:rsidRPr="00C50F54">
        <w:t>O</w:t>
      </w:r>
      <w:r w:rsidRPr="00C50F54">
        <w:rPr>
          <w:vertAlign w:val="subscript"/>
        </w:rPr>
        <w:t>3</w:t>
      </w:r>
      <w:r w:rsidRPr="00C50F54">
        <w:t>。从提高反应速率的角度出发，选择什么原料较好？请说明原因。</w:t>
      </w:r>
    </w:p>
    <w:p w:rsidR="00E22810" w:rsidRPr="00C441A7" w:rsidRDefault="00E22810" w:rsidP="00E22810">
      <w:pPr>
        <w:widowControl/>
        <w:spacing w:before="100" w:beforeAutospacing="1" w:after="100" w:afterAutospacing="1"/>
        <w:jc w:val="left"/>
        <w:rPr>
          <w:szCs w:val="21"/>
        </w:rPr>
      </w:pPr>
      <w:r w:rsidRPr="00C50F54">
        <w:rPr>
          <w:rFonts w:ascii="宋体" w:eastAsia="宋体" w:hAnsi="宋体" w:cs="宋体"/>
          <w:kern w:val="0"/>
          <w:szCs w:val="21"/>
        </w:rPr>
        <w:t>解：应选用MgCO</w:t>
      </w:r>
      <w:r w:rsidRPr="00C50F54">
        <w:rPr>
          <w:rFonts w:ascii="宋体" w:eastAsia="宋体" w:hAnsi="宋体" w:cs="宋体"/>
          <w:kern w:val="0"/>
          <w:szCs w:val="21"/>
          <w:vertAlign w:val="subscript"/>
        </w:rPr>
        <w:t>3</w:t>
      </w:r>
      <w:r w:rsidRPr="00C50F54">
        <w:rPr>
          <w:rFonts w:ascii="宋体" w:eastAsia="宋体" w:hAnsi="宋体" w:cs="宋体"/>
          <w:kern w:val="0"/>
          <w:szCs w:val="21"/>
        </w:rPr>
        <w:t>，Mg(OH)</w:t>
      </w:r>
      <w:r w:rsidRPr="00C50F54">
        <w:rPr>
          <w:rFonts w:ascii="宋体" w:eastAsia="宋体" w:hAnsi="宋体" w:cs="宋体"/>
          <w:kern w:val="0"/>
          <w:szCs w:val="21"/>
          <w:vertAlign w:val="subscript"/>
        </w:rPr>
        <w:t>2</w:t>
      </w:r>
      <w:r w:rsidRPr="00C50F54">
        <w:rPr>
          <w:rFonts w:ascii="宋体" w:eastAsia="宋体" w:hAnsi="宋体" w:cs="宋体"/>
          <w:kern w:val="0"/>
          <w:szCs w:val="21"/>
        </w:rPr>
        <w:t>和Al</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r w:rsidRPr="00C50F54">
        <w:rPr>
          <w:rFonts w:ascii="宋体" w:eastAsia="宋体" w:hAnsi="宋体" w:cs="宋体"/>
          <w:kern w:val="0"/>
          <w:szCs w:val="21"/>
        </w:rPr>
        <w:t>·3H</w:t>
      </w:r>
      <w:r w:rsidRPr="00C50F54">
        <w:rPr>
          <w:rFonts w:ascii="宋体" w:eastAsia="宋体" w:hAnsi="宋体" w:cs="宋体"/>
          <w:kern w:val="0"/>
          <w:szCs w:val="21"/>
          <w:vertAlign w:val="subscript"/>
        </w:rPr>
        <w:t>2</w:t>
      </w:r>
      <w:r w:rsidRPr="00C50F54">
        <w:rPr>
          <w:rFonts w:ascii="宋体" w:eastAsia="宋体" w:hAnsi="宋体" w:cs="宋体"/>
          <w:kern w:val="0"/>
          <w:szCs w:val="21"/>
        </w:rPr>
        <w:t>O作原料较好。因为MgCO</w:t>
      </w:r>
      <w:r w:rsidRPr="00C50F54">
        <w:rPr>
          <w:rFonts w:ascii="宋体" w:eastAsia="宋体" w:hAnsi="宋体" w:cs="宋体"/>
          <w:kern w:val="0"/>
          <w:szCs w:val="21"/>
          <w:vertAlign w:val="subscript"/>
        </w:rPr>
        <w:t>3</w:t>
      </w:r>
      <w:r w:rsidRPr="00C50F54">
        <w:rPr>
          <w:rFonts w:ascii="宋体" w:eastAsia="宋体" w:hAnsi="宋体" w:cs="宋体"/>
          <w:kern w:val="0"/>
          <w:szCs w:val="21"/>
        </w:rPr>
        <w:t>，Mg(OH)</w:t>
      </w:r>
      <w:r w:rsidRPr="00C50F54">
        <w:rPr>
          <w:rFonts w:ascii="宋体" w:eastAsia="宋体" w:hAnsi="宋体" w:cs="宋体"/>
          <w:kern w:val="0"/>
          <w:szCs w:val="21"/>
          <w:vertAlign w:val="subscript"/>
        </w:rPr>
        <w:t>2</w:t>
      </w:r>
      <w:r w:rsidRPr="00C50F54">
        <w:rPr>
          <w:rFonts w:ascii="宋体" w:eastAsia="宋体" w:hAnsi="宋体" w:cs="宋体"/>
          <w:kern w:val="0"/>
          <w:szCs w:val="21"/>
        </w:rPr>
        <w:t>在反应中可以发生热分解，Al</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r w:rsidRPr="00C50F54">
        <w:rPr>
          <w:rFonts w:ascii="宋体" w:eastAsia="宋体" w:hAnsi="宋体" w:cs="宋体"/>
          <w:kern w:val="0"/>
          <w:szCs w:val="21"/>
        </w:rPr>
        <w:t>·3H</w:t>
      </w:r>
      <w:r w:rsidRPr="00C50F54">
        <w:rPr>
          <w:rFonts w:ascii="宋体" w:eastAsia="宋体" w:hAnsi="宋体" w:cs="宋体"/>
          <w:kern w:val="0"/>
          <w:szCs w:val="21"/>
          <w:vertAlign w:val="subscript"/>
        </w:rPr>
        <w:t>2</w:t>
      </w:r>
      <w:r w:rsidRPr="00C50F54">
        <w:rPr>
          <w:rFonts w:ascii="宋体" w:eastAsia="宋体" w:hAnsi="宋体" w:cs="宋体"/>
          <w:kern w:val="0"/>
          <w:szCs w:val="21"/>
        </w:rPr>
        <w:t>O发生脱水反应和</w:t>
      </w:r>
      <w:proofErr w:type="gramStart"/>
      <w:r w:rsidRPr="00C50F54">
        <w:rPr>
          <w:rFonts w:ascii="宋体" w:eastAsia="宋体" w:hAnsi="宋体" w:cs="宋体"/>
          <w:kern w:val="0"/>
          <w:szCs w:val="21"/>
        </w:rPr>
        <w:t>晶型</w:t>
      </w:r>
      <w:proofErr w:type="gramEnd"/>
      <w:r w:rsidRPr="00C50F54">
        <w:rPr>
          <w:rFonts w:ascii="宋体" w:eastAsia="宋体" w:hAnsi="宋体" w:cs="宋体"/>
          <w:kern w:val="0"/>
          <w:szCs w:val="21"/>
        </w:rPr>
        <w:t>转变，将获得具有较大比表面和晶格缺陷的初生态或无定形物质从而提高了反应活性，加剧了固相反应的进行。</w:t>
      </w:r>
    </w:p>
    <w:p w:rsidR="007C4105" w:rsidRPr="00E22810" w:rsidRDefault="007C4105"/>
    <w:sectPr w:rsidR="007C4105" w:rsidRPr="00E22810" w:rsidSect="007C410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22810"/>
    <w:rsid w:val="007C4105"/>
    <w:rsid w:val="00E228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810"/>
    <w:pPr>
      <w:widowControl w:val="0"/>
      <w:jc w:val="both"/>
    </w:pPr>
  </w:style>
  <w:style w:type="paragraph" w:styleId="1">
    <w:name w:val="heading 1"/>
    <w:basedOn w:val="a"/>
    <w:next w:val="a"/>
    <w:link w:val="1Char"/>
    <w:uiPriority w:val="9"/>
    <w:qFormat/>
    <w:rsid w:val="00E22810"/>
    <w:pPr>
      <w:keepNext/>
      <w:keepLines/>
      <w:pageBreakBefore/>
      <w:spacing w:before="340" w:after="330" w:line="578" w:lineRule="auto"/>
      <w:jc w:val="center"/>
      <w:outlineLvl w:val="0"/>
    </w:pPr>
    <w:rPr>
      <w:rFonts w:ascii="黑体" w:eastAsia="黑体" w:hAnsi="黑体"/>
      <w:b/>
      <w:bCs/>
      <w:kern w:val="44"/>
      <w:sz w:val="44"/>
      <w:szCs w:val="44"/>
    </w:rPr>
  </w:style>
  <w:style w:type="paragraph" w:styleId="2">
    <w:name w:val="heading 2"/>
    <w:basedOn w:val="a"/>
    <w:next w:val="a"/>
    <w:link w:val="2Char"/>
    <w:uiPriority w:val="9"/>
    <w:unhideWhenUsed/>
    <w:qFormat/>
    <w:rsid w:val="00E22810"/>
    <w:pPr>
      <w:widowControl/>
      <w:spacing w:before="100" w:beforeAutospacing="1" w:after="100" w:afterAutospacing="1"/>
      <w:jc w:val="left"/>
      <w:outlineLvl w:val="1"/>
    </w:pPr>
    <w:rPr>
      <w:rFonts w:ascii="宋体" w:eastAsia="宋体" w:hAnsi="宋体" w:cs="宋体"/>
      <w:b/>
      <w:color w:val="943634" w:themeColor="accent2" w:themeShade="BF"/>
      <w:kern w:val="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22810"/>
    <w:rPr>
      <w:rFonts w:ascii="黑体" w:eastAsia="黑体" w:hAnsi="黑体"/>
      <w:b/>
      <w:bCs/>
      <w:kern w:val="44"/>
      <w:sz w:val="44"/>
      <w:szCs w:val="44"/>
    </w:rPr>
  </w:style>
  <w:style w:type="character" w:customStyle="1" w:styleId="2Char">
    <w:name w:val="标题 2 Char"/>
    <w:basedOn w:val="a0"/>
    <w:link w:val="2"/>
    <w:uiPriority w:val="9"/>
    <w:rsid w:val="00E22810"/>
    <w:rPr>
      <w:rFonts w:ascii="宋体" w:eastAsia="宋体" w:hAnsi="宋体" w:cs="宋体"/>
      <w:b/>
      <w:color w:val="943634" w:themeColor="accent2" w:themeShade="BF"/>
      <w:kern w:val="0"/>
      <w:szCs w:val="24"/>
    </w:rPr>
  </w:style>
  <w:style w:type="paragraph" w:styleId="a3">
    <w:name w:val="Balloon Text"/>
    <w:basedOn w:val="a"/>
    <w:link w:val="Char"/>
    <w:uiPriority w:val="99"/>
    <w:semiHidden/>
    <w:unhideWhenUsed/>
    <w:rsid w:val="00E22810"/>
    <w:rPr>
      <w:sz w:val="18"/>
      <w:szCs w:val="18"/>
    </w:rPr>
  </w:style>
  <w:style w:type="character" w:customStyle="1" w:styleId="Char">
    <w:name w:val="批注框文本 Char"/>
    <w:basedOn w:val="a0"/>
    <w:link w:val="a3"/>
    <w:uiPriority w:val="99"/>
    <w:semiHidden/>
    <w:rsid w:val="00E2281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image" Target="media/image15.gif"/><Relationship Id="rId26" Type="http://schemas.openxmlformats.org/officeDocument/2006/relationships/image" Target="media/image23.gif"/><Relationship Id="rId3" Type="http://schemas.openxmlformats.org/officeDocument/2006/relationships/webSettings" Target="webSettings.xml"/><Relationship Id="rId21" Type="http://schemas.openxmlformats.org/officeDocument/2006/relationships/image" Target="media/image18.gif"/><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image" Target="media/image14.gif"/><Relationship Id="rId25" Type="http://schemas.openxmlformats.org/officeDocument/2006/relationships/image" Target="media/image22.gif"/><Relationship Id="rId2" Type="http://schemas.openxmlformats.org/officeDocument/2006/relationships/settings" Target="settings.xml"/><Relationship Id="rId16" Type="http://schemas.openxmlformats.org/officeDocument/2006/relationships/image" Target="media/image13.gif"/><Relationship Id="rId20" Type="http://schemas.openxmlformats.org/officeDocument/2006/relationships/image" Target="media/image17.gif"/><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gif"/><Relationship Id="rId24" Type="http://schemas.openxmlformats.org/officeDocument/2006/relationships/image" Target="media/image21.gif"/><Relationship Id="rId5" Type="http://schemas.openxmlformats.org/officeDocument/2006/relationships/image" Target="media/image2.gif"/><Relationship Id="rId15" Type="http://schemas.openxmlformats.org/officeDocument/2006/relationships/image" Target="media/image12.gif"/><Relationship Id="rId23" Type="http://schemas.openxmlformats.org/officeDocument/2006/relationships/image" Target="media/image20.gif"/><Relationship Id="rId28" Type="http://schemas.openxmlformats.org/officeDocument/2006/relationships/image" Target="media/image25.gif"/><Relationship Id="rId10" Type="http://schemas.openxmlformats.org/officeDocument/2006/relationships/image" Target="media/image7.gif"/><Relationship Id="rId19" Type="http://schemas.openxmlformats.org/officeDocument/2006/relationships/image" Target="media/image16.gif"/><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image" Target="media/image11.gif"/><Relationship Id="rId22" Type="http://schemas.openxmlformats.org/officeDocument/2006/relationships/image" Target="media/image19.gif"/><Relationship Id="rId27" Type="http://schemas.openxmlformats.org/officeDocument/2006/relationships/image" Target="media/image24.gi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398</Words>
  <Characters>2272</Characters>
  <Application>Microsoft Office Word</Application>
  <DocSecurity>0</DocSecurity>
  <Lines>18</Lines>
  <Paragraphs>5</Paragraphs>
  <ScaleCrop>false</ScaleCrop>
  <Company/>
  <LinksUpToDate>false</LinksUpToDate>
  <CharactersWithSpaces>2665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2011-06-27T08:19:00Z</dcterms:created>
  <dcterms:modified xsi:type="dcterms:W3CDTF">2011-06-27T08:20:00Z</dcterms:modified>
</cp:coreProperties>
</file>