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5EC0" w:rsidRPr="004F4485" w:rsidRDefault="007A5EC0" w:rsidP="007A5EC0">
      <w:pPr>
        <w:widowControl/>
        <w:spacing w:before="100" w:beforeAutospacing="1" w:after="100" w:afterAutospacing="1"/>
        <w:ind w:left="540" w:hanging="540"/>
        <w:jc w:val="left"/>
        <w:rPr>
          <w:color w:val="000000"/>
          <w:kern w:val="0"/>
          <w:sz w:val="44"/>
          <w:szCs w:val="44"/>
        </w:rPr>
      </w:pPr>
      <w:r w:rsidRPr="004F4485">
        <w:rPr>
          <w:rFonts w:eastAsia="隶书"/>
          <w:color w:val="000000"/>
          <w:kern w:val="0"/>
          <w:sz w:val="44"/>
          <w:szCs w:val="44"/>
        </w:rPr>
        <w:t>2006</w:t>
      </w:r>
      <w:r w:rsidRPr="004F4485">
        <w:rPr>
          <w:rFonts w:ascii="隶书" w:eastAsia="隶书" w:hAnsi="ˎ̥" w:cs="宋体" w:hint="eastAsia"/>
          <w:color w:val="000000"/>
          <w:kern w:val="0"/>
          <w:sz w:val="44"/>
          <w:szCs w:val="44"/>
        </w:rPr>
        <w:t>年西北工业大学硕士研究生入学试题</w:t>
      </w:r>
      <w:r w:rsidRPr="004F4485">
        <w:rPr>
          <w:color w:val="000000"/>
          <w:kern w:val="0"/>
          <w:sz w:val="44"/>
          <w:szCs w:val="4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一、简答题（每题</w:t>
      </w:r>
      <w:r w:rsidRPr="004F4485">
        <w:rPr>
          <w:color w:val="000000"/>
          <w:kern w:val="0"/>
          <w:sz w:val="24"/>
        </w:rPr>
        <w:t xml:space="preserve"> 10 </w:t>
      </w:r>
      <w:r w:rsidRPr="004F4485">
        <w:rPr>
          <w:color w:val="000000"/>
          <w:kern w:val="0"/>
          <w:sz w:val="24"/>
        </w:rPr>
        <w:t>分，共</w:t>
      </w:r>
      <w:r w:rsidRPr="004F4485">
        <w:rPr>
          <w:color w:val="000000"/>
          <w:kern w:val="0"/>
          <w:sz w:val="24"/>
        </w:rPr>
        <w:t xml:space="preserve"> 50 </w:t>
      </w:r>
      <w:r w:rsidRPr="004F4485">
        <w:rPr>
          <w:color w:val="000000"/>
          <w:kern w:val="0"/>
          <w:sz w:val="24"/>
        </w:rPr>
        <w:t>分）</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 xml:space="preserve">1.  </w:t>
      </w:r>
      <w:r w:rsidRPr="004F4485">
        <w:rPr>
          <w:color w:val="000000"/>
          <w:kern w:val="0"/>
          <w:sz w:val="24"/>
        </w:rPr>
        <w:t>试从结合键的角度，分析工程材料的分类及其特点。</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 xml:space="preserve">2.  </w:t>
      </w:r>
      <w:r w:rsidRPr="004F4485">
        <w:rPr>
          <w:color w:val="000000"/>
          <w:kern w:val="0"/>
          <w:sz w:val="24"/>
        </w:rPr>
        <w:t>位错密度有哪几种表征方式？</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 xml:space="preserve">3.  </w:t>
      </w:r>
      <w:r w:rsidRPr="004F4485">
        <w:rPr>
          <w:color w:val="000000"/>
          <w:kern w:val="0"/>
          <w:sz w:val="24"/>
        </w:rPr>
        <w:t>陶瓷晶体相可分为哪两大类？有何共同特点？</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 xml:space="preserve">4.  </w:t>
      </w:r>
      <w:r w:rsidRPr="004F4485">
        <w:rPr>
          <w:color w:val="000000"/>
          <w:kern w:val="0"/>
          <w:sz w:val="24"/>
        </w:rPr>
        <w:t>冷轧纯铜板，如果要求保持较高强度，应进行何种热处理？若需要继续冷轧变薄时，又应进行何种热处理？</w:t>
      </w:r>
      <w:r w:rsidRPr="004F4485">
        <w:rPr>
          <w:color w:val="000000"/>
          <w:kern w:val="0"/>
          <w:sz w:val="24"/>
        </w:rPr>
        <w:t xml:space="preserve"> </w:t>
      </w:r>
    </w:p>
    <w:p w:rsidR="007A5EC0" w:rsidRPr="00363E5B" w:rsidRDefault="007A5EC0" w:rsidP="007A5EC0">
      <w:pPr>
        <w:widowControl/>
        <w:spacing w:before="100" w:beforeAutospacing="1" w:after="100" w:afterAutospacing="1"/>
        <w:jc w:val="left"/>
        <w:rPr>
          <w:rFonts w:hint="eastAsia"/>
          <w:color w:val="000000"/>
          <w:kern w:val="0"/>
          <w:sz w:val="24"/>
        </w:rPr>
      </w:pPr>
      <w:r w:rsidRPr="004F4485">
        <w:rPr>
          <w:color w:val="000000"/>
          <w:kern w:val="0"/>
          <w:sz w:val="24"/>
        </w:rPr>
        <w:t xml:space="preserve">5.  </w:t>
      </w:r>
      <w:r w:rsidRPr="004F4485">
        <w:rPr>
          <w:color w:val="000000"/>
          <w:kern w:val="0"/>
          <w:sz w:val="24"/>
        </w:rPr>
        <w:t>扩散激活能的物理意义为何？试比较置换扩散和间隙扩散的激活能的大小。</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二、作图计算题（每题</w:t>
      </w:r>
      <w:r w:rsidRPr="004F4485">
        <w:rPr>
          <w:color w:val="000000"/>
          <w:kern w:val="0"/>
          <w:sz w:val="24"/>
        </w:rPr>
        <w:t xml:space="preserve"> 15 </w:t>
      </w:r>
      <w:r w:rsidRPr="004F4485">
        <w:rPr>
          <w:color w:val="000000"/>
          <w:kern w:val="0"/>
          <w:sz w:val="24"/>
        </w:rPr>
        <w:t>分，共</w:t>
      </w:r>
      <w:r w:rsidRPr="004F4485">
        <w:rPr>
          <w:color w:val="000000"/>
          <w:kern w:val="0"/>
          <w:sz w:val="24"/>
        </w:rPr>
        <w:t xml:space="preserve"> 60 </w:t>
      </w:r>
      <w:r w:rsidRPr="004F4485">
        <w:rPr>
          <w:color w:val="000000"/>
          <w:kern w:val="0"/>
          <w:sz w:val="24"/>
        </w:rPr>
        <w:t>分）</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rFonts w:hint="eastAsia"/>
          <w:color w:val="000000"/>
          <w:kern w:val="0"/>
          <w:sz w:val="24"/>
        </w:rPr>
      </w:pPr>
      <w:r w:rsidRPr="004F4485">
        <w:rPr>
          <w:color w:val="000000"/>
          <w:kern w:val="0"/>
          <w:sz w:val="24"/>
        </w:rPr>
        <w:t xml:space="preserve">1.  </w:t>
      </w:r>
      <w:r w:rsidRPr="004F4485">
        <w:rPr>
          <w:color w:val="000000"/>
          <w:kern w:val="0"/>
          <w:sz w:val="24"/>
        </w:rPr>
        <w:t>已知碳在</w:t>
      </w:r>
      <w:r w:rsidRPr="004F4485">
        <w:rPr>
          <w:color w:val="000000"/>
          <w:kern w:val="0"/>
          <w:sz w:val="24"/>
        </w:rPr>
        <w:t xml:space="preserve"> γ </w:t>
      </w:r>
      <w:r w:rsidRPr="004F4485">
        <w:rPr>
          <w:color w:val="000000"/>
          <w:kern w:val="0"/>
          <w:sz w:val="24"/>
        </w:rPr>
        <w:t>－</w:t>
      </w:r>
      <w:r w:rsidRPr="004F4485">
        <w:rPr>
          <w:color w:val="000000"/>
          <w:kern w:val="0"/>
          <w:sz w:val="24"/>
        </w:rPr>
        <w:t xml:space="preserve"> Fe </w:t>
      </w:r>
      <w:r w:rsidRPr="004F4485">
        <w:rPr>
          <w:color w:val="000000"/>
          <w:kern w:val="0"/>
          <w:sz w:val="24"/>
        </w:rPr>
        <w:t>中扩散时，</w:t>
      </w:r>
      <w:r w:rsidRPr="004F4485">
        <w:rPr>
          <w:color w:val="000000"/>
          <w:kern w:val="0"/>
          <w:sz w:val="24"/>
        </w:rPr>
        <w:t xml:space="preserve"> D 0 </w:t>
      </w:r>
      <w:r w:rsidRPr="004F4485">
        <w:rPr>
          <w:color w:val="000000"/>
          <w:kern w:val="0"/>
          <w:sz w:val="24"/>
        </w:rPr>
        <w:t>＝</w:t>
      </w:r>
      <w:r w:rsidRPr="004F4485">
        <w:rPr>
          <w:color w:val="000000"/>
          <w:kern w:val="0"/>
          <w:sz w:val="24"/>
        </w:rPr>
        <w:t xml:space="preserve"> 2.0 × 10 </w:t>
      </w:r>
      <w:r w:rsidRPr="004F4485">
        <w:rPr>
          <w:color w:val="000000"/>
          <w:kern w:val="0"/>
          <w:sz w:val="24"/>
        </w:rPr>
        <w:t>－</w:t>
      </w:r>
      <w:r w:rsidRPr="004F4485">
        <w:rPr>
          <w:color w:val="000000"/>
          <w:kern w:val="0"/>
          <w:sz w:val="24"/>
        </w:rPr>
        <w:t xml:space="preserve"> </w:t>
      </w:r>
      <w:smartTag w:uri="urn:schemas-microsoft-com:office:smarttags" w:element="chmetcnv">
        <w:smartTagPr>
          <w:attr w:name="TCSC" w:val="0"/>
          <w:attr w:name="NumberType" w:val="1"/>
          <w:attr w:name="Negative" w:val="False"/>
          <w:attr w:name="HasSpace" w:val="True"/>
          <w:attr w:name="SourceValue" w:val="5"/>
          <w:attr w:name="UnitName" w:val="m"/>
        </w:smartTagPr>
        <w:r w:rsidRPr="004F4485">
          <w:rPr>
            <w:color w:val="000000"/>
            <w:kern w:val="0"/>
            <w:sz w:val="24"/>
          </w:rPr>
          <w:t>5 m</w:t>
        </w:r>
      </w:smartTag>
      <w:r w:rsidRPr="004F4485">
        <w:rPr>
          <w:color w:val="000000"/>
          <w:kern w:val="0"/>
          <w:sz w:val="24"/>
        </w:rPr>
        <w:t xml:space="preserve"> 2 /s </w:t>
      </w:r>
      <w:r w:rsidRPr="004F4485">
        <w:rPr>
          <w:color w:val="000000"/>
          <w:kern w:val="0"/>
          <w:sz w:val="24"/>
        </w:rPr>
        <w:t>，</w:t>
      </w:r>
      <w:r w:rsidRPr="004F4485">
        <w:rPr>
          <w:color w:val="000000"/>
          <w:kern w:val="0"/>
          <w:sz w:val="24"/>
        </w:rPr>
        <w:t xml:space="preserve"> Q </w:t>
      </w:r>
      <w:r w:rsidRPr="004F4485">
        <w:rPr>
          <w:color w:val="000000"/>
          <w:kern w:val="0"/>
          <w:sz w:val="24"/>
        </w:rPr>
        <w:t>＝</w:t>
      </w:r>
      <w:r w:rsidRPr="004F4485">
        <w:rPr>
          <w:color w:val="000000"/>
          <w:kern w:val="0"/>
          <w:sz w:val="24"/>
        </w:rPr>
        <w:t xml:space="preserve"> 1.4 × 10 5 J/mol </w:t>
      </w:r>
      <w:r w:rsidRPr="004F4485">
        <w:rPr>
          <w:color w:val="000000"/>
          <w:kern w:val="0"/>
          <w:sz w:val="24"/>
        </w:rPr>
        <w:t>。当温度由</w:t>
      </w:r>
      <w:r w:rsidRPr="004F4485">
        <w:rPr>
          <w:color w:val="000000"/>
          <w:kern w:val="0"/>
          <w:sz w:val="24"/>
        </w:rPr>
        <w:t xml:space="preserve"> </w:t>
      </w:r>
      <w:smartTag w:uri="urn:schemas-microsoft-com:office:smarttags" w:element="chmetcnv">
        <w:smartTagPr>
          <w:attr w:name="TCSC" w:val="0"/>
          <w:attr w:name="NumberType" w:val="1"/>
          <w:attr w:name="Negative" w:val="False"/>
          <w:attr w:name="HasSpace" w:val="True"/>
          <w:attr w:name="SourceValue" w:val="927"/>
          <w:attr w:name="UnitName" w:val="℃"/>
        </w:smartTagPr>
        <w:r w:rsidRPr="004F4485">
          <w:rPr>
            <w:color w:val="000000"/>
            <w:kern w:val="0"/>
            <w:sz w:val="24"/>
          </w:rPr>
          <w:t xml:space="preserve">927 </w:t>
        </w:r>
        <w:r w:rsidRPr="004F4485">
          <w:rPr>
            <w:rFonts w:ascii="宋体" w:hAnsi="宋体" w:cs="宋体" w:hint="eastAsia"/>
            <w:color w:val="000000"/>
            <w:kern w:val="0"/>
            <w:sz w:val="24"/>
          </w:rPr>
          <w:t>℃</w:t>
        </w:r>
      </w:smartTag>
      <w:r w:rsidRPr="004F4485">
        <w:rPr>
          <w:color w:val="000000"/>
          <w:kern w:val="0"/>
          <w:sz w:val="24"/>
        </w:rPr>
        <w:t>上升到</w:t>
      </w:r>
      <w:r w:rsidRPr="004F4485">
        <w:rPr>
          <w:color w:val="000000"/>
          <w:kern w:val="0"/>
          <w:sz w:val="24"/>
        </w:rPr>
        <w:t xml:space="preserve"> </w:t>
      </w:r>
      <w:smartTag w:uri="urn:schemas-microsoft-com:office:smarttags" w:element="chmetcnv">
        <w:smartTagPr>
          <w:attr w:name="TCSC" w:val="0"/>
          <w:attr w:name="NumberType" w:val="1"/>
          <w:attr w:name="Negative" w:val="False"/>
          <w:attr w:name="HasSpace" w:val="True"/>
          <w:attr w:name="SourceValue" w:val="1027"/>
          <w:attr w:name="UnitName" w:val="℃"/>
        </w:smartTagPr>
        <w:r w:rsidRPr="004F4485">
          <w:rPr>
            <w:color w:val="000000"/>
            <w:kern w:val="0"/>
            <w:sz w:val="24"/>
          </w:rPr>
          <w:t xml:space="preserve">1027 </w:t>
        </w:r>
        <w:r w:rsidRPr="004F4485">
          <w:rPr>
            <w:rFonts w:ascii="宋体" w:hAnsi="宋体" w:cs="宋体" w:hint="eastAsia"/>
            <w:color w:val="000000"/>
            <w:kern w:val="0"/>
            <w:sz w:val="24"/>
          </w:rPr>
          <w:t>℃</w:t>
        </w:r>
      </w:smartTag>
      <w:r w:rsidRPr="004F4485">
        <w:rPr>
          <w:color w:val="000000"/>
          <w:kern w:val="0"/>
          <w:sz w:val="24"/>
        </w:rPr>
        <w:t xml:space="preserve"> </w:t>
      </w:r>
      <w:r w:rsidRPr="004F4485">
        <w:rPr>
          <w:color w:val="000000"/>
          <w:kern w:val="0"/>
          <w:sz w:val="24"/>
        </w:rPr>
        <w:t>时，扩散系数变化了多少倍？</w:t>
      </w:r>
      <w:r w:rsidRPr="004F4485">
        <w:rPr>
          <w:color w:val="000000"/>
          <w:kern w:val="0"/>
          <w:sz w:val="24"/>
        </w:rPr>
        <w:t xml:space="preserve"> ( </w:t>
      </w:r>
      <w:r w:rsidRPr="004F4485">
        <w:rPr>
          <w:color w:val="000000"/>
          <w:kern w:val="0"/>
          <w:sz w:val="24"/>
        </w:rPr>
        <w:t>气体常数</w:t>
      </w:r>
      <w:r w:rsidRPr="004F4485">
        <w:rPr>
          <w:color w:val="000000"/>
          <w:kern w:val="0"/>
          <w:sz w:val="24"/>
        </w:rPr>
        <w:t xml:space="preserve"> R=8.314 J/(mol.K) ) </w:t>
      </w:r>
    </w:p>
    <w:p w:rsidR="007A5EC0" w:rsidRPr="00363E5B" w:rsidRDefault="007A5EC0" w:rsidP="007A5EC0">
      <w:pPr>
        <w:widowControl/>
        <w:spacing w:before="100" w:beforeAutospacing="1" w:after="100" w:afterAutospacing="1"/>
        <w:jc w:val="left"/>
        <w:rPr>
          <w:rFonts w:hint="eastAsia"/>
          <w:color w:val="000000"/>
          <w:kern w:val="0"/>
          <w:sz w:val="24"/>
        </w:rPr>
      </w:pPr>
      <w:r w:rsidRPr="004F4485">
        <w:rPr>
          <w:color w:val="000000"/>
          <w:kern w:val="0"/>
          <w:sz w:val="24"/>
        </w:rPr>
        <w:t xml:space="preserve">2.  </w:t>
      </w:r>
      <w:r w:rsidRPr="004F4485">
        <w:rPr>
          <w:color w:val="000000"/>
          <w:kern w:val="0"/>
          <w:sz w:val="24"/>
        </w:rPr>
        <w:t>已知某低碳钢</w:t>
      </w:r>
      <w:r w:rsidRPr="004F4485">
        <w:rPr>
          <w:color w:val="000000"/>
          <w:kern w:val="0"/>
          <w:sz w:val="24"/>
        </w:rPr>
        <w:t xml:space="preserve"> σ 0 =64KPa </w:t>
      </w:r>
      <w:r w:rsidRPr="004F4485">
        <w:rPr>
          <w:color w:val="000000"/>
          <w:kern w:val="0"/>
          <w:sz w:val="24"/>
        </w:rPr>
        <w:t>，</w:t>
      </w:r>
      <w:r w:rsidRPr="004F4485">
        <w:rPr>
          <w:color w:val="000000"/>
          <w:kern w:val="0"/>
          <w:sz w:val="24"/>
        </w:rPr>
        <w:t xml:space="preserve"> K=393.7 </w:t>
      </w:r>
      <w:r w:rsidRPr="004F4485">
        <w:rPr>
          <w:color w:val="000000"/>
          <w:kern w:val="0"/>
          <w:sz w:val="24"/>
        </w:rPr>
        <w:t>，若晶粒直径为</w:t>
      </w:r>
      <w:r w:rsidRPr="004F4485">
        <w:rPr>
          <w:color w:val="000000"/>
          <w:kern w:val="0"/>
          <w:sz w:val="24"/>
        </w:rPr>
        <w:t xml:space="preserve"> 50μm </w:t>
      </w:r>
      <w:r w:rsidRPr="004F4485">
        <w:rPr>
          <w:color w:val="000000"/>
          <w:kern w:val="0"/>
          <w:sz w:val="24"/>
        </w:rPr>
        <w:t>，该低碳钢的屈服强度是多少？</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 xml:space="preserve">3.  </w:t>
      </w:r>
      <w:r w:rsidRPr="004F4485">
        <w:rPr>
          <w:color w:val="000000"/>
          <w:kern w:val="0"/>
          <w:sz w:val="24"/>
        </w:rPr>
        <w:t>试计算</w:t>
      </w:r>
      <w:r w:rsidRPr="004F4485">
        <w:rPr>
          <w:color w:val="000000"/>
          <w:kern w:val="0"/>
          <w:sz w:val="24"/>
        </w:rPr>
        <w:t xml:space="preserve"> BCC </w:t>
      </w:r>
      <w:r w:rsidRPr="004F4485">
        <w:rPr>
          <w:color w:val="000000"/>
          <w:kern w:val="0"/>
          <w:sz w:val="24"/>
        </w:rPr>
        <w:t>晶体最密排面的堆积密度。</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 </w:t>
      </w:r>
      <w:r w:rsidRPr="004F4485">
        <w:rPr>
          <w:color w:val="000000"/>
          <w:kern w:val="0"/>
          <w:sz w:val="24"/>
        </w:rPr>
        <w:t>（</w:t>
      </w:r>
      <w:r w:rsidRPr="004F4485">
        <w:rPr>
          <w:color w:val="000000"/>
          <w:kern w:val="0"/>
          <w:sz w:val="24"/>
        </w:rPr>
        <w:t xml:space="preserve"> 1 </w:t>
      </w:r>
      <w:r w:rsidRPr="004F4485">
        <w:rPr>
          <w:color w:val="000000"/>
          <w:kern w:val="0"/>
          <w:sz w:val="24"/>
        </w:rPr>
        <w:t>）画出</w:t>
      </w:r>
      <w:r w:rsidRPr="004F4485">
        <w:rPr>
          <w:color w:val="000000"/>
          <w:kern w:val="0"/>
          <w:sz w:val="24"/>
        </w:rPr>
        <w:t xml:space="preserve"> (111) </w:t>
      </w:r>
      <w:r w:rsidRPr="004F4485">
        <w:rPr>
          <w:color w:val="000000"/>
          <w:kern w:val="0"/>
          <w:sz w:val="24"/>
        </w:rPr>
        <w:t>晶面及单位滑移矢量</w:t>
      </w:r>
      <w:r w:rsidRPr="004F4485">
        <w:rPr>
          <w:color w:val="000000"/>
          <w:kern w:val="0"/>
          <w:sz w:val="24"/>
        </w:rPr>
        <w:t xml:space="preserve"> </w:t>
      </w:r>
      <w:r>
        <w:rPr>
          <w:noProof/>
          <w:color w:val="000000"/>
          <w:kern w:val="0"/>
          <w:sz w:val="24"/>
        </w:rPr>
        <w:drawing>
          <wp:inline distT="0" distB="0" distL="0" distR="0">
            <wp:extent cx="400050" cy="238125"/>
            <wp:effectExtent l="19050" t="0" r="0" b="0"/>
            <wp:docPr id="1" name="图片 1" descr="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5"/>
                    <pic:cNvPicPr>
                      <a:picLocks noChangeAspect="1" noChangeArrowheads="1"/>
                    </pic:cNvPicPr>
                  </pic:nvPicPr>
                  <pic:blipFill>
                    <a:blip r:embed="rId6"/>
                    <a:srcRect/>
                    <a:stretch>
                      <a:fillRect/>
                    </a:stretch>
                  </pic:blipFill>
                  <pic:spPr bwMode="auto">
                    <a:xfrm>
                      <a:off x="0" y="0"/>
                      <a:ext cx="400050" cy="238125"/>
                    </a:xfrm>
                    <a:prstGeom prst="rect">
                      <a:avLst/>
                    </a:prstGeom>
                    <a:noFill/>
                    <a:ln w="9525">
                      <a:noFill/>
                      <a:miter lim="800000"/>
                      <a:headEnd/>
                      <a:tailEnd/>
                    </a:ln>
                  </pic:spPr>
                </pic:pic>
              </a:graphicData>
            </a:graphic>
          </wp:inline>
        </w:drawing>
      </w:r>
      <w:r w:rsidRPr="004F4485">
        <w:rPr>
          <w:color w:val="000000"/>
          <w:kern w:val="0"/>
          <w:sz w:val="24"/>
        </w:rPr>
        <w:t>和</w:t>
      </w:r>
      <w:r w:rsidRPr="004F4485">
        <w:rPr>
          <w:color w:val="000000"/>
          <w:kern w:val="0"/>
          <w:sz w:val="24"/>
        </w:rPr>
        <w:t xml:space="preserve"> </w:t>
      </w:r>
      <w:r>
        <w:rPr>
          <w:noProof/>
          <w:color w:val="000000"/>
          <w:kern w:val="0"/>
          <w:sz w:val="24"/>
        </w:rPr>
        <w:drawing>
          <wp:inline distT="0" distB="0" distL="0" distR="0">
            <wp:extent cx="361950" cy="238125"/>
            <wp:effectExtent l="19050" t="0" r="0" b="0"/>
            <wp:docPr id="2" name="图片 2" descr="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06"/>
                    <pic:cNvPicPr>
                      <a:picLocks noChangeAspect="1" noChangeArrowheads="1"/>
                    </pic:cNvPicPr>
                  </pic:nvPicPr>
                  <pic:blipFill>
                    <a:blip r:embed="rId7"/>
                    <a:srcRect/>
                    <a:stretch>
                      <a:fillRect/>
                    </a:stretch>
                  </pic:blipFill>
                  <pic:spPr bwMode="auto">
                    <a:xfrm>
                      <a:off x="0" y="0"/>
                      <a:ext cx="361950" cy="238125"/>
                    </a:xfrm>
                    <a:prstGeom prst="rect">
                      <a:avLst/>
                    </a:prstGeom>
                    <a:noFill/>
                    <a:ln w="9525">
                      <a:noFill/>
                      <a:miter lim="800000"/>
                      <a:headEnd/>
                      <a:tailEnd/>
                    </a:ln>
                  </pic:spPr>
                </pic:pic>
              </a:graphicData>
            </a:graphic>
          </wp:inline>
        </w:drawing>
      </w:r>
      <w:r w:rsidRPr="004F4485">
        <w:rPr>
          <w:color w:val="000000"/>
          <w:kern w:val="0"/>
          <w:sz w:val="24"/>
        </w:rPr>
        <w:t>。</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w:t>
      </w:r>
      <w:r w:rsidRPr="004F4485">
        <w:rPr>
          <w:color w:val="000000"/>
          <w:kern w:val="0"/>
          <w:sz w:val="24"/>
        </w:rPr>
        <w:t xml:space="preserve"> 2 </w:t>
      </w:r>
      <w:r w:rsidRPr="004F4485">
        <w:rPr>
          <w:color w:val="000000"/>
          <w:kern w:val="0"/>
          <w:sz w:val="24"/>
        </w:rPr>
        <w:t>）比较具有此二滑移矢量的位错的能量。</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 xml:space="preserve"> 4. </w:t>
      </w:r>
      <w:r>
        <w:rPr>
          <w:noProof/>
          <w:color w:val="000000"/>
          <w:kern w:val="0"/>
          <w:sz w:val="24"/>
        </w:rPr>
        <w:drawing>
          <wp:inline distT="0" distB="0" distL="0" distR="0">
            <wp:extent cx="400050" cy="238125"/>
            <wp:effectExtent l="19050" t="0" r="0" b="0"/>
            <wp:docPr id="3" name="图片 3"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01"/>
                    <pic:cNvPicPr>
                      <a:picLocks noChangeAspect="1" noChangeArrowheads="1"/>
                    </pic:cNvPicPr>
                  </pic:nvPicPr>
                  <pic:blipFill>
                    <a:blip r:embed="rId8"/>
                    <a:srcRect/>
                    <a:stretch>
                      <a:fillRect/>
                    </a:stretch>
                  </pic:blipFill>
                  <pic:spPr bwMode="auto">
                    <a:xfrm>
                      <a:off x="0" y="0"/>
                      <a:ext cx="400050" cy="238125"/>
                    </a:xfrm>
                    <a:prstGeom prst="rect">
                      <a:avLst/>
                    </a:prstGeom>
                    <a:noFill/>
                    <a:ln w="9525">
                      <a:noFill/>
                      <a:miter lim="800000"/>
                      <a:headEnd/>
                      <a:tailEnd/>
                    </a:ln>
                  </pic:spPr>
                </pic:pic>
              </a:graphicData>
            </a:graphic>
          </wp:inline>
        </w:drawing>
      </w:r>
      <w:r w:rsidRPr="004F4485">
        <w:rPr>
          <w:color w:val="000000"/>
          <w:kern w:val="0"/>
          <w:sz w:val="24"/>
        </w:rPr>
        <w:t>和</w:t>
      </w:r>
      <w:r w:rsidRPr="004F4485">
        <w:rPr>
          <w:color w:val="000000"/>
          <w:kern w:val="0"/>
          <w:sz w:val="24"/>
        </w:rPr>
        <w:t xml:space="preserve"> </w:t>
      </w:r>
      <w:r>
        <w:rPr>
          <w:noProof/>
          <w:color w:val="000000"/>
          <w:kern w:val="0"/>
          <w:sz w:val="24"/>
        </w:rPr>
        <w:drawing>
          <wp:inline distT="0" distB="0" distL="0" distR="0">
            <wp:extent cx="361950" cy="238125"/>
            <wp:effectExtent l="19050" t="0" r="0" b="0"/>
            <wp:docPr id="4" name="图片 4"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02"/>
                    <pic:cNvPicPr>
                      <a:picLocks noChangeAspect="1" noChangeArrowheads="1"/>
                    </pic:cNvPicPr>
                  </pic:nvPicPr>
                  <pic:blipFill>
                    <a:blip r:embed="rId9"/>
                    <a:srcRect/>
                    <a:stretch>
                      <a:fillRect/>
                    </a:stretch>
                  </pic:blipFill>
                  <pic:spPr bwMode="auto">
                    <a:xfrm>
                      <a:off x="0" y="0"/>
                      <a:ext cx="361950" cy="238125"/>
                    </a:xfrm>
                    <a:prstGeom prst="rect">
                      <a:avLst/>
                    </a:prstGeom>
                    <a:noFill/>
                    <a:ln w="9525">
                      <a:noFill/>
                      <a:miter lim="800000"/>
                      <a:headEnd/>
                      <a:tailEnd/>
                    </a:ln>
                  </pic:spPr>
                </pic:pic>
              </a:graphicData>
            </a:graphic>
          </wp:inline>
        </w:drawing>
      </w:r>
      <w:r w:rsidRPr="004F4485">
        <w:rPr>
          <w:color w:val="000000"/>
          <w:kern w:val="0"/>
          <w:sz w:val="24"/>
        </w:rPr>
        <w:t>均位于</w:t>
      </w:r>
      <w:r w:rsidRPr="004F4485">
        <w:rPr>
          <w:color w:val="000000"/>
          <w:kern w:val="0"/>
          <w:sz w:val="24"/>
        </w:rPr>
        <w:t xml:space="preserve"> Fcc </w:t>
      </w:r>
      <w:r w:rsidRPr="004F4485">
        <w:rPr>
          <w:color w:val="000000"/>
          <w:kern w:val="0"/>
          <w:sz w:val="24"/>
        </w:rPr>
        <w:t>铝的</w:t>
      </w:r>
      <w:r w:rsidRPr="004F4485">
        <w:rPr>
          <w:color w:val="000000"/>
          <w:kern w:val="0"/>
          <w:sz w:val="24"/>
        </w:rPr>
        <w:t xml:space="preserve"> (111) </w:t>
      </w:r>
      <w:r w:rsidRPr="004F4485">
        <w:rPr>
          <w:color w:val="000000"/>
          <w:kern w:val="0"/>
          <w:sz w:val="24"/>
        </w:rPr>
        <w:t>晶面上，因此理论上</w:t>
      </w:r>
      <w:r w:rsidRPr="004F4485">
        <w:rPr>
          <w:color w:val="000000"/>
          <w:kern w:val="0"/>
          <w:sz w:val="24"/>
        </w:rPr>
        <w:t xml:space="preserve"> </w:t>
      </w:r>
      <w:r>
        <w:rPr>
          <w:noProof/>
          <w:color w:val="000000"/>
          <w:kern w:val="0"/>
          <w:sz w:val="24"/>
        </w:rPr>
        <w:drawing>
          <wp:inline distT="0" distB="0" distL="0" distR="0">
            <wp:extent cx="733425" cy="238125"/>
            <wp:effectExtent l="19050" t="0" r="9525" b="0"/>
            <wp:docPr id="5" name="图片 5" desc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03"/>
                    <pic:cNvPicPr>
                      <a:picLocks noChangeAspect="1" noChangeArrowheads="1"/>
                    </pic:cNvPicPr>
                  </pic:nvPicPr>
                  <pic:blipFill>
                    <a:blip r:embed="rId10"/>
                    <a:srcRect/>
                    <a:stretch>
                      <a:fillRect/>
                    </a:stretch>
                  </pic:blipFill>
                  <pic:spPr bwMode="auto">
                    <a:xfrm>
                      <a:off x="0" y="0"/>
                      <a:ext cx="733425" cy="238125"/>
                    </a:xfrm>
                    <a:prstGeom prst="rect">
                      <a:avLst/>
                    </a:prstGeom>
                    <a:noFill/>
                    <a:ln w="9525">
                      <a:noFill/>
                      <a:miter lim="800000"/>
                      <a:headEnd/>
                      <a:tailEnd/>
                    </a:ln>
                  </pic:spPr>
                </pic:pic>
              </a:graphicData>
            </a:graphic>
          </wp:inline>
        </w:drawing>
      </w:r>
      <w:r w:rsidRPr="004F4485">
        <w:rPr>
          <w:color w:val="000000"/>
          <w:kern w:val="0"/>
          <w:sz w:val="24"/>
        </w:rPr>
        <w:t>和</w:t>
      </w:r>
      <w:r w:rsidRPr="004F4485">
        <w:rPr>
          <w:color w:val="000000"/>
          <w:kern w:val="0"/>
          <w:sz w:val="24"/>
        </w:rPr>
        <w:t xml:space="preserve"> </w:t>
      </w:r>
      <w:r>
        <w:rPr>
          <w:noProof/>
          <w:color w:val="000000"/>
          <w:kern w:val="0"/>
          <w:sz w:val="24"/>
        </w:rPr>
        <w:drawing>
          <wp:inline distT="0" distB="0" distL="0" distR="0">
            <wp:extent cx="685800" cy="238125"/>
            <wp:effectExtent l="19050" t="0" r="0" b="0"/>
            <wp:docPr id="6" name="图片 6" descr="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04"/>
                    <pic:cNvPicPr>
                      <a:picLocks noChangeAspect="1" noChangeArrowheads="1"/>
                    </pic:cNvPicPr>
                  </pic:nvPicPr>
                  <pic:blipFill>
                    <a:blip r:embed="rId11"/>
                    <a:srcRect/>
                    <a:stretch>
                      <a:fillRect/>
                    </a:stretch>
                  </pic:blipFill>
                  <pic:spPr bwMode="auto">
                    <a:xfrm>
                      <a:off x="0" y="0"/>
                      <a:ext cx="685800" cy="238125"/>
                    </a:xfrm>
                    <a:prstGeom prst="rect">
                      <a:avLst/>
                    </a:prstGeom>
                    <a:noFill/>
                    <a:ln w="9525">
                      <a:noFill/>
                      <a:miter lim="800000"/>
                      <a:headEnd/>
                      <a:tailEnd/>
                    </a:ln>
                  </pic:spPr>
                </pic:pic>
              </a:graphicData>
            </a:graphic>
          </wp:inline>
        </w:drawing>
      </w:r>
      <w:r w:rsidRPr="004F4485">
        <w:rPr>
          <w:color w:val="000000"/>
          <w:kern w:val="0"/>
          <w:sz w:val="24"/>
        </w:rPr>
        <w:t>的滑移均是可能的。</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w:t>
      </w:r>
      <w:r w:rsidRPr="004F4485">
        <w:rPr>
          <w:color w:val="000000"/>
          <w:kern w:val="0"/>
          <w:sz w:val="24"/>
        </w:rPr>
        <w:t xml:space="preserve"> 1 </w:t>
      </w:r>
      <w:r w:rsidRPr="004F4485">
        <w:rPr>
          <w:color w:val="000000"/>
          <w:kern w:val="0"/>
          <w:sz w:val="24"/>
        </w:rPr>
        <w:t>）画出</w:t>
      </w:r>
      <w:r w:rsidRPr="004F4485">
        <w:rPr>
          <w:color w:val="000000"/>
          <w:kern w:val="0"/>
          <w:sz w:val="24"/>
        </w:rPr>
        <w:t xml:space="preserve"> (111) </w:t>
      </w:r>
      <w:r w:rsidRPr="004F4485">
        <w:rPr>
          <w:color w:val="000000"/>
          <w:kern w:val="0"/>
          <w:sz w:val="24"/>
        </w:rPr>
        <w:t>晶面及单位滑移矢量</w:t>
      </w:r>
      <w:r w:rsidRPr="004F4485">
        <w:rPr>
          <w:color w:val="000000"/>
          <w:kern w:val="0"/>
          <w:sz w:val="24"/>
        </w:rPr>
        <w:t xml:space="preserve"> </w:t>
      </w:r>
      <w:r>
        <w:rPr>
          <w:noProof/>
          <w:color w:val="000000"/>
          <w:kern w:val="0"/>
          <w:sz w:val="24"/>
        </w:rPr>
        <w:drawing>
          <wp:inline distT="0" distB="0" distL="0" distR="0">
            <wp:extent cx="400050" cy="238125"/>
            <wp:effectExtent l="19050" t="0" r="0" b="0"/>
            <wp:docPr id="7" name="图片 7" descr="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05"/>
                    <pic:cNvPicPr>
                      <a:picLocks noChangeAspect="1" noChangeArrowheads="1"/>
                    </pic:cNvPicPr>
                  </pic:nvPicPr>
                  <pic:blipFill>
                    <a:blip r:embed="rId6"/>
                    <a:srcRect/>
                    <a:stretch>
                      <a:fillRect/>
                    </a:stretch>
                  </pic:blipFill>
                  <pic:spPr bwMode="auto">
                    <a:xfrm>
                      <a:off x="0" y="0"/>
                      <a:ext cx="400050" cy="238125"/>
                    </a:xfrm>
                    <a:prstGeom prst="rect">
                      <a:avLst/>
                    </a:prstGeom>
                    <a:noFill/>
                    <a:ln w="9525">
                      <a:noFill/>
                      <a:miter lim="800000"/>
                      <a:headEnd/>
                      <a:tailEnd/>
                    </a:ln>
                  </pic:spPr>
                </pic:pic>
              </a:graphicData>
            </a:graphic>
          </wp:inline>
        </w:drawing>
      </w:r>
      <w:r w:rsidRPr="004F4485">
        <w:rPr>
          <w:color w:val="000000"/>
          <w:kern w:val="0"/>
          <w:sz w:val="24"/>
        </w:rPr>
        <w:t>和</w:t>
      </w:r>
      <w:r w:rsidRPr="004F4485">
        <w:rPr>
          <w:color w:val="000000"/>
          <w:kern w:val="0"/>
          <w:sz w:val="24"/>
        </w:rPr>
        <w:t xml:space="preserve"> </w:t>
      </w:r>
      <w:r>
        <w:rPr>
          <w:noProof/>
          <w:color w:val="000000"/>
          <w:kern w:val="0"/>
          <w:sz w:val="24"/>
        </w:rPr>
        <w:drawing>
          <wp:inline distT="0" distB="0" distL="0" distR="0">
            <wp:extent cx="361950" cy="238125"/>
            <wp:effectExtent l="19050" t="0" r="0" b="0"/>
            <wp:docPr id="8" name="图片 8" descr="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06"/>
                    <pic:cNvPicPr>
                      <a:picLocks noChangeAspect="1" noChangeArrowheads="1"/>
                    </pic:cNvPicPr>
                  </pic:nvPicPr>
                  <pic:blipFill>
                    <a:blip r:embed="rId7"/>
                    <a:srcRect/>
                    <a:stretch>
                      <a:fillRect/>
                    </a:stretch>
                  </pic:blipFill>
                  <pic:spPr bwMode="auto">
                    <a:xfrm>
                      <a:off x="0" y="0"/>
                      <a:ext cx="361950" cy="238125"/>
                    </a:xfrm>
                    <a:prstGeom prst="rect">
                      <a:avLst/>
                    </a:prstGeom>
                    <a:noFill/>
                    <a:ln w="9525">
                      <a:noFill/>
                      <a:miter lim="800000"/>
                      <a:headEnd/>
                      <a:tailEnd/>
                    </a:ln>
                  </pic:spPr>
                </pic:pic>
              </a:graphicData>
            </a:graphic>
          </wp:inline>
        </w:drawing>
      </w:r>
      <w:r w:rsidRPr="004F4485">
        <w:rPr>
          <w:color w:val="000000"/>
          <w:kern w:val="0"/>
          <w:sz w:val="24"/>
        </w:rPr>
        <w:t>。</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rFonts w:hint="eastAsia"/>
          <w:color w:val="000000"/>
          <w:kern w:val="0"/>
          <w:sz w:val="24"/>
        </w:rPr>
      </w:pPr>
      <w:r w:rsidRPr="004F4485">
        <w:rPr>
          <w:color w:val="000000"/>
          <w:kern w:val="0"/>
          <w:sz w:val="24"/>
        </w:rPr>
        <w:t>（</w:t>
      </w:r>
      <w:r w:rsidRPr="004F4485">
        <w:rPr>
          <w:color w:val="000000"/>
          <w:kern w:val="0"/>
          <w:sz w:val="24"/>
        </w:rPr>
        <w:t xml:space="preserve"> 2 </w:t>
      </w:r>
      <w:r w:rsidRPr="004F4485">
        <w:rPr>
          <w:color w:val="000000"/>
          <w:kern w:val="0"/>
          <w:sz w:val="24"/>
        </w:rPr>
        <w:t>）比较具有此二滑移矢量的位错的能量。</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三、综合分析题（每题</w:t>
      </w:r>
      <w:r w:rsidRPr="004F4485">
        <w:rPr>
          <w:color w:val="000000"/>
          <w:kern w:val="0"/>
          <w:sz w:val="24"/>
        </w:rPr>
        <w:t xml:space="preserve"> 20 </w:t>
      </w:r>
      <w:r w:rsidRPr="004F4485">
        <w:rPr>
          <w:color w:val="000000"/>
          <w:kern w:val="0"/>
          <w:sz w:val="24"/>
        </w:rPr>
        <w:t>分，共</w:t>
      </w:r>
      <w:r w:rsidRPr="004F4485">
        <w:rPr>
          <w:color w:val="000000"/>
          <w:kern w:val="0"/>
          <w:sz w:val="24"/>
        </w:rPr>
        <w:t xml:space="preserve"> 40 </w:t>
      </w:r>
      <w:r w:rsidRPr="004F4485">
        <w:rPr>
          <w:color w:val="000000"/>
          <w:kern w:val="0"/>
          <w:sz w:val="24"/>
        </w:rPr>
        <w:t>分）</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rFonts w:hint="eastAsia"/>
          <w:color w:val="000000"/>
          <w:kern w:val="0"/>
          <w:sz w:val="24"/>
        </w:rPr>
      </w:pPr>
      <w:r w:rsidRPr="004F4485">
        <w:rPr>
          <w:color w:val="000000"/>
          <w:kern w:val="0"/>
          <w:sz w:val="24"/>
        </w:rPr>
        <w:t xml:space="preserve">1.  </w:t>
      </w:r>
      <w:r w:rsidRPr="004F4485">
        <w:rPr>
          <w:color w:val="000000"/>
          <w:kern w:val="0"/>
          <w:sz w:val="24"/>
        </w:rPr>
        <w:t>试从晶界的结构特征和能量特征分析晶界的特点。</w:t>
      </w:r>
      <w:r w:rsidRPr="004F4485">
        <w:rPr>
          <w:color w:val="000000"/>
          <w:kern w:val="0"/>
          <w:sz w:val="24"/>
        </w:rPr>
        <w:t xml:space="preserve"> </w:t>
      </w:r>
    </w:p>
    <w:p w:rsidR="007A5EC0" w:rsidRPr="004F4485" w:rsidRDefault="007A5EC0" w:rsidP="007A5EC0">
      <w:pPr>
        <w:widowControl/>
        <w:jc w:val="left"/>
        <w:rPr>
          <w:rFonts w:ascii="ˎ̥" w:hAnsi="ˎ̥" w:cs="宋体"/>
          <w:color w:val="000000"/>
          <w:kern w:val="0"/>
          <w:sz w:val="24"/>
        </w:rPr>
      </w:pPr>
      <w:r w:rsidRPr="004F4485">
        <w:rPr>
          <w:color w:val="000000"/>
          <w:kern w:val="0"/>
          <w:sz w:val="24"/>
        </w:rPr>
        <w:lastRenderedPageBreak/>
        <w:t xml:space="preserve">2. </w:t>
      </w:r>
      <w:r w:rsidRPr="004F4485">
        <w:rPr>
          <w:color w:val="000000"/>
          <w:kern w:val="0"/>
          <w:sz w:val="24"/>
        </w:rPr>
        <w:t>试分析冷塑性变形对合金组织结构、力学性能、物理化学性能、体系能量的影响。</w:t>
      </w:r>
      <w:r w:rsidRPr="004F4485">
        <w:rPr>
          <w:color w:val="000000"/>
          <w:kern w:val="0"/>
          <w:sz w:val="24"/>
        </w:rPr>
        <w:t xml:space="preserve"> </w:t>
      </w:r>
    </w:p>
    <w:p w:rsidR="007A5EC0" w:rsidRPr="00363E5B" w:rsidRDefault="007A5EC0" w:rsidP="007A5EC0">
      <w:pPr>
        <w:widowControl/>
        <w:jc w:val="left"/>
        <w:rPr>
          <w:rFonts w:ascii="ˎ̥" w:hAnsi="ˎ̥" w:cs="宋体" w:hint="eastAsia"/>
          <w:color w:val="000000"/>
          <w:kern w:val="0"/>
          <w:sz w:val="36"/>
          <w:szCs w:val="36"/>
        </w:rPr>
      </w:pPr>
      <w:r w:rsidRPr="004F4485">
        <w:rPr>
          <w:rFonts w:ascii="ˎ̥" w:hAnsi="ˎ̥" w:cs="宋体"/>
          <w:color w:val="000000"/>
          <w:kern w:val="0"/>
          <w:sz w:val="24"/>
        </w:rPr>
        <w:t> </w:t>
      </w:r>
      <w:r w:rsidRPr="004F4485">
        <w:rPr>
          <w:rFonts w:eastAsia="隶书"/>
          <w:color w:val="000000"/>
          <w:kern w:val="0"/>
          <w:sz w:val="36"/>
          <w:szCs w:val="36"/>
        </w:rPr>
        <w:t>2006</w:t>
      </w:r>
      <w:r w:rsidRPr="004F4485">
        <w:rPr>
          <w:rFonts w:ascii="隶书" w:eastAsia="隶书" w:hAnsi="ˎ̥" w:cs="宋体" w:hint="eastAsia"/>
          <w:color w:val="000000"/>
          <w:kern w:val="0"/>
          <w:sz w:val="36"/>
          <w:szCs w:val="36"/>
        </w:rPr>
        <w:t>年西北工业大学硕士研究生入学试题 参考答案</w:t>
      </w:r>
    </w:p>
    <w:p w:rsidR="007A5EC0" w:rsidRPr="004F4485" w:rsidRDefault="007A5EC0" w:rsidP="007A5EC0">
      <w:pPr>
        <w:widowControl/>
        <w:spacing w:before="100" w:beforeAutospacing="1" w:after="100" w:afterAutospacing="1"/>
        <w:jc w:val="left"/>
        <w:rPr>
          <w:rFonts w:ascii="ˎ̥" w:hAnsi="ˎ̥" w:cs="宋体"/>
          <w:color w:val="000000"/>
          <w:kern w:val="0"/>
          <w:sz w:val="24"/>
        </w:rPr>
      </w:pPr>
      <w:r w:rsidRPr="004F4485">
        <w:rPr>
          <w:rFonts w:ascii="ˎ̥" w:hAnsi="ˎ̥" w:cs="宋体"/>
          <w:color w:val="000000"/>
          <w:kern w:val="0"/>
          <w:sz w:val="24"/>
        </w:rPr>
        <w:t>一、简答题（每题</w:t>
      </w:r>
      <w:r w:rsidRPr="004F4485">
        <w:rPr>
          <w:rFonts w:ascii="ˎ̥" w:hAnsi="ˎ̥" w:cs="宋体"/>
          <w:color w:val="000000"/>
          <w:kern w:val="0"/>
          <w:sz w:val="24"/>
        </w:rPr>
        <w:t xml:space="preserve"> 10 </w:t>
      </w:r>
      <w:r w:rsidRPr="004F4485">
        <w:rPr>
          <w:rFonts w:ascii="ˎ̥" w:hAnsi="ˎ̥" w:cs="宋体"/>
          <w:color w:val="000000"/>
          <w:kern w:val="0"/>
          <w:sz w:val="24"/>
        </w:rPr>
        <w:t>分，共</w:t>
      </w:r>
      <w:r w:rsidRPr="004F4485">
        <w:rPr>
          <w:rFonts w:ascii="ˎ̥" w:hAnsi="ˎ̥" w:cs="宋体"/>
          <w:color w:val="000000"/>
          <w:kern w:val="0"/>
          <w:sz w:val="24"/>
        </w:rPr>
        <w:t xml:space="preserve"> 50 </w:t>
      </w:r>
      <w:r w:rsidRPr="004F4485">
        <w:rPr>
          <w:rFonts w:ascii="ˎ̥" w:hAnsi="ˎ̥" w:cs="宋体"/>
          <w:color w:val="000000"/>
          <w:kern w:val="0"/>
          <w:sz w:val="24"/>
        </w:rPr>
        <w:t>分）</w:t>
      </w:r>
      <w:r w:rsidRPr="004F4485">
        <w:rPr>
          <w:rFonts w:ascii="ˎ̥" w:hAnsi="ˎ̥" w:cs="宋体"/>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b/>
          <w:bCs/>
          <w:color w:val="000000"/>
          <w:kern w:val="0"/>
          <w:sz w:val="24"/>
        </w:rPr>
        <w:t xml:space="preserve">1.  </w:t>
      </w:r>
      <w:r w:rsidRPr="004F4485">
        <w:rPr>
          <w:b/>
          <w:bCs/>
          <w:color w:val="000000"/>
          <w:kern w:val="0"/>
          <w:sz w:val="24"/>
        </w:rPr>
        <w:t>试从结合键的角度，分析工程材料的分类及其特点。</w:t>
      </w:r>
      <w:r w:rsidRPr="004F4485">
        <w:rPr>
          <w:b/>
          <w:bCs/>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答：金属材料：主要以金属键为主，大多数金属强度和硬度较高，塑性较好。</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陶瓷材料：以共价键和离子键为主，硬、脆，不易变形，熔点高。</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高分子材料：分子内部以共价键为主，分子间为分子键和氢键为主。</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rFonts w:hint="eastAsia"/>
          <w:color w:val="000000"/>
          <w:kern w:val="0"/>
          <w:sz w:val="24"/>
        </w:rPr>
      </w:pPr>
      <w:r w:rsidRPr="004F4485">
        <w:rPr>
          <w:color w:val="000000"/>
          <w:kern w:val="0"/>
          <w:sz w:val="24"/>
        </w:rPr>
        <w:t>复合材料：是以上三中基本材料的人工复合物，结合键种类繁多。性能差异很大。</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b/>
          <w:bCs/>
          <w:color w:val="000000"/>
          <w:kern w:val="0"/>
          <w:sz w:val="24"/>
        </w:rPr>
        <w:t xml:space="preserve">2.  </w:t>
      </w:r>
      <w:r w:rsidRPr="004F4485">
        <w:rPr>
          <w:b/>
          <w:bCs/>
          <w:color w:val="000000"/>
          <w:kern w:val="0"/>
          <w:sz w:val="24"/>
        </w:rPr>
        <w:t>位错密度有哪几种表征方式？</w:t>
      </w:r>
      <w:r w:rsidRPr="004F4485">
        <w:rPr>
          <w:b/>
          <w:bCs/>
          <w:color w:val="000000"/>
          <w:kern w:val="0"/>
          <w:sz w:val="24"/>
        </w:rPr>
        <w:t xml:space="preserve"> </w:t>
      </w:r>
    </w:p>
    <w:p w:rsidR="007A5EC0" w:rsidRPr="007F5A69" w:rsidRDefault="007A5EC0" w:rsidP="007A5EC0">
      <w:pPr>
        <w:widowControl/>
        <w:spacing w:before="100" w:beforeAutospacing="1" w:after="100" w:afterAutospacing="1"/>
        <w:jc w:val="left"/>
        <w:rPr>
          <w:rFonts w:hint="eastAsia"/>
          <w:color w:val="000000"/>
          <w:kern w:val="0"/>
          <w:sz w:val="24"/>
        </w:rPr>
      </w:pPr>
      <w:r w:rsidRPr="004F4485">
        <w:rPr>
          <w:color w:val="000000"/>
          <w:kern w:val="0"/>
          <w:sz w:val="24"/>
        </w:rPr>
        <w:t>答：有两种方式：体密度，即单位体积内的位错线长度；面密度，即垂直穿过单位面积的位错线根数。</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b/>
          <w:bCs/>
          <w:color w:val="000000"/>
          <w:kern w:val="0"/>
          <w:sz w:val="24"/>
        </w:rPr>
        <w:t xml:space="preserve">3.  </w:t>
      </w:r>
      <w:r w:rsidRPr="004F4485">
        <w:rPr>
          <w:b/>
          <w:bCs/>
          <w:color w:val="000000"/>
          <w:kern w:val="0"/>
          <w:sz w:val="24"/>
        </w:rPr>
        <w:t>陶瓷晶体相可分为哪两大类？有何共同特点？</w:t>
      </w:r>
      <w:r w:rsidRPr="004F4485">
        <w:rPr>
          <w:b/>
          <w:bCs/>
          <w:color w:val="000000"/>
          <w:kern w:val="0"/>
          <w:sz w:val="24"/>
        </w:rPr>
        <w:t xml:space="preserve"> </w:t>
      </w:r>
    </w:p>
    <w:p w:rsidR="007A5EC0" w:rsidRPr="00363E5B" w:rsidRDefault="007A5EC0" w:rsidP="007A5EC0">
      <w:pPr>
        <w:widowControl/>
        <w:spacing w:before="100" w:beforeAutospacing="1" w:after="100" w:afterAutospacing="1"/>
        <w:jc w:val="left"/>
        <w:rPr>
          <w:rFonts w:hint="eastAsia"/>
          <w:color w:val="000000"/>
          <w:kern w:val="0"/>
          <w:sz w:val="24"/>
        </w:rPr>
      </w:pPr>
      <w:r w:rsidRPr="004F4485">
        <w:rPr>
          <w:color w:val="000000"/>
          <w:kern w:val="0"/>
          <w:sz w:val="24"/>
        </w:rPr>
        <w:t>答：氧化物陶瓷和硅酸盐陶瓷。特点：</w:t>
      </w:r>
      <w:r w:rsidRPr="004F4485">
        <w:rPr>
          <w:color w:val="000000"/>
          <w:kern w:val="0"/>
          <w:sz w:val="24"/>
        </w:rPr>
        <w:t xml:space="preserve"> 1. </w:t>
      </w:r>
      <w:r w:rsidRPr="004F4485">
        <w:rPr>
          <w:color w:val="000000"/>
          <w:kern w:val="0"/>
          <w:sz w:val="24"/>
        </w:rPr>
        <w:t>结合键主要是离子键，含有一定比例的共价键；</w:t>
      </w:r>
      <w:r w:rsidRPr="004F4485">
        <w:rPr>
          <w:color w:val="000000"/>
          <w:kern w:val="0"/>
          <w:sz w:val="24"/>
        </w:rPr>
        <w:t xml:space="preserve"> 2. </w:t>
      </w:r>
      <w:r w:rsidRPr="004F4485">
        <w:rPr>
          <w:color w:val="000000"/>
          <w:kern w:val="0"/>
          <w:sz w:val="24"/>
        </w:rPr>
        <w:t>有确定的成分，可以用准确的分子式表达；</w:t>
      </w:r>
      <w:r w:rsidRPr="004F4485">
        <w:rPr>
          <w:color w:val="000000"/>
          <w:kern w:val="0"/>
          <w:sz w:val="24"/>
        </w:rPr>
        <w:t xml:space="preserve"> 3. </w:t>
      </w:r>
      <w:r w:rsidRPr="004F4485">
        <w:rPr>
          <w:color w:val="000000"/>
          <w:kern w:val="0"/>
          <w:sz w:val="24"/>
        </w:rPr>
        <w:t>具有典型的非金属性质。</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b/>
          <w:bCs/>
          <w:color w:val="000000"/>
          <w:kern w:val="0"/>
          <w:sz w:val="24"/>
        </w:rPr>
        <w:t xml:space="preserve">4.  </w:t>
      </w:r>
      <w:r w:rsidRPr="004F4485">
        <w:rPr>
          <w:b/>
          <w:bCs/>
          <w:color w:val="000000"/>
          <w:kern w:val="0"/>
          <w:sz w:val="24"/>
        </w:rPr>
        <w:t>冷轧纯铜板，如果要求保持较高强度，应进行何种热处理？若需要继续冷轧变薄时，又应进行何种热处理？</w:t>
      </w:r>
      <w:r w:rsidRPr="004F4485">
        <w:rPr>
          <w:b/>
          <w:bCs/>
          <w:color w:val="000000"/>
          <w:kern w:val="0"/>
          <w:sz w:val="24"/>
        </w:rPr>
        <w:t xml:space="preserve"> </w:t>
      </w:r>
    </w:p>
    <w:p w:rsidR="007A5EC0" w:rsidRPr="004F4485" w:rsidRDefault="007A5EC0" w:rsidP="007A5EC0">
      <w:pPr>
        <w:widowControl/>
        <w:spacing w:before="100" w:beforeAutospacing="1" w:after="100" w:afterAutospacing="1"/>
        <w:jc w:val="left"/>
        <w:rPr>
          <w:rFonts w:hint="eastAsia"/>
          <w:color w:val="000000"/>
          <w:kern w:val="0"/>
          <w:sz w:val="24"/>
        </w:rPr>
      </w:pPr>
      <w:r w:rsidRPr="004F4485">
        <w:rPr>
          <w:color w:val="000000"/>
          <w:kern w:val="0"/>
          <w:sz w:val="24"/>
        </w:rPr>
        <w:t>答：保持较高强度则应进行低温退火，使其只发生回复，去除残余应力；要继续冷变形则应进行高温退火，使其发生再结晶，以软化组织。</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b/>
          <w:bCs/>
          <w:color w:val="000000"/>
          <w:kern w:val="0"/>
          <w:sz w:val="24"/>
        </w:rPr>
        <w:t xml:space="preserve">5.  </w:t>
      </w:r>
      <w:r w:rsidRPr="004F4485">
        <w:rPr>
          <w:b/>
          <w:bCs/>
          <w:color w:val="000000"/>
          <w:kern w:val="0"/>
          <w:sz w:val="24"/>
        </w:rPr>
        <w:t>扩散激活能的物理意义为何？试比较置换扩散和间隙扩散的激活能的大小。</w:t>
      </w:r>
      <w:r w:rsidRPr="004F4485">
        <w:rPr>
          <w:b/>
          <w:bCs/>
          <w:color w:val="000000"/>
          <w:kern w:val="0"/>
          <w:sz w:val="24"/>
        </w:rPr>
        <w:t xml:space="preserve"> </w:t>
      </w:r>
    </w:p>
    <w:p w:rsidR="007A5EC0" w:rsidRPr="00363E5B" w:rsidRDefault="007A5EC0" w:rsidP="007A5EC0">
      <w:pPr>
        <w:widowControl/>
        <w:spacing w:before="100" w:beforeAutospacing="1" w:after="100" w:afterAutospacing="1"/>
        <w:jc w:val="left"/>
        <w:rPr>
          <w:rFonts w:hint="eastAsia"/>
          <w:color w:val="000000"/>
          <w:kern w:val="0"/>
          <w:sz w:val="24"/>
        </w:rPr>
      </w:pPr>
      <w:r w:rsidRPr="004F4485">
        <w:rPr>
          <w:color w:val="000000"/>
          <w:kern w:val="0"/>
          <w:sz w:val="24"/>
        </w:rPr>
        <w:t>答：扩散激活能的物理意义是原子跃迁过程中必须克服周围原子对其的阻碍，即必须克服势垒。相比而言，间隙扩散的激活能较小。</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二、作图计算题（每题</w:t>
      </w:r>
      <w:r w:rsidRPr="004F4485">
        <w:rPr>
          <w:color w:val="000000"/>
          <w:kern w:val="0"/>
          <w:sz w:val="24"/>
        </w:rPr>
        <w:t xml:space="preserve"> 15 </w:t>
      </w:r>
      <w:r w:rsidRPr="004F4485">
        <w:rPr>
          <w:color w:val="000000"/>
          <w:kern w:val="0"/>
          <w:sz w:val="24"/>
        </w:rPr>
        <w:t>分，共</w:t>
      </w:r>
      <w:r w:rsidRPr="004F4485">
        <w:rPr>
          <w:color w:val="000000"/>
          <w:kern w:val="0"/>
          <w:sz w:val="24"/>
        </w:rPr>
        <w:t xml:space="preserve"> 60 </w:t>
      </w:r>
      <w:r w:rsidRPr="004F4485">
        <w:rPr>
          <w:color w:val="000000"/>
          <w:kern w:val="0"/>
          <w:sz w:val="24"/>
        </w:rPr>
        <w:t>分）</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b/>
          <w:bCs/>
          <w:color w:val="000000"/>
          <w:kern w:val="0"/>
          <w:sz w:val="24"/>
        </w:rPr>
        <w:t xml:space="preserve">1.  </w:t>
      </w:r>
      <w:r w:rsidRPr="004F4485">
        <w:rPr>
          <w:b/>
          <w:bCs/>
          <w:color w:val="000000"/>
          <w:kern w:val="0"/>
          <w:sz w:val="24"/>
        </w:rPr>
        <w:t>已知碳在</w:t>
      </w:r>
      <w:r w:rsidRPr="004F4485">
        <w:rPr>
          <w:b/>
          <w:bCs/>
          <w:color w:val="000000"/>
          <w:kern w:val="0"/>
          <w:sz w:val="24"/>
        </w:rPr>
        <w:t xml:space="preserve"> γ </w:t>
      </w:r>
      <w:r w:rsidRPr="004F4485">
        <w:rPr>
          <w:b/>
          <w:bCs/>
          <w:color w:val="000000"/>
          <w:kern w:val="0"/>
          <w:sz w:val="24"/>
        </w:rPr>
        <w:t>－</w:t>
      </w:r>
      <w:r w:rsidRPr="004F4485">
        <w:rPr>
          <w:b/>
          <w:bCs/>
          <w:color w:val="000000"/>
          <w:kern w:val="0"/>
          <w:sz w:val="24"/>
        </w:rPr>
        <w:t xml:space="preserve"> Fe </w:t>
      </w:r>
      <w:r w:rsidRPr="004F4485">
        <w:rPr>
          <w:b/>
          <w:bCs/>
          <w:color w:val="000000"/>
          <w:kern w:val="0"/>
          <w:sz w:val="24"/>
        </w:rPr>
        <w:t>中扩散时，</w:t>
      </w:r>
      <w:r w:rsidRPr="004F4485">
        <w:rPr>
          <w:b/>
          <w:bCs/>
          <w:color w:val="000000"/>
          <w:kern w:val="0"/>
          <w:sz w:val="24"/>
        </w:rPr>
        <w:t xml:space="preserve"> D 0 </w:t>
      </w:r>
      <w:r w:rsidRPr="004F4485">
        <w:rPr>
          <w:b/>
          <w:bCs/>
          <w:color w:val="000000"/>
          <w:kern w:val="0"/>
          <w:sz w:val="24"/>
        </w:rPr>
        <w:t>＝</w:t>
      </w:r>
      <w:r w:rsidRPr="004F4485">
        <w:rPr>
          <w:b/>
          <w:bCs/>
          <w:color w:val="000000"/>
          <w:kern w:val="0"/>
          <w:sz w:val="24"/>
        </w:rPr>
        <w:t xml:space="preserve"> 2.0 × 10 </w:t>
      </w:r>
      <w:r w:rsidRPr="004F4485">
        <w:rPr>
          <w:b/>
          <w:bCs/>
          <w:color w:val="000000"/>
          <w:kern w:val="0"/>
          <w:sz w:val="24"/>
        </w:rPr>
        <w:t>－</w:t>
      </w:r>
      <w:r w:rsidRPr="004F4485">
        <w:rPr>
          <w:b/>
          <w:bCs/>
          <w:color w:val="000000"/>
          <w:kern w:val="0"/>
          <w:sz w:val="24"/>
        </w:rPr>
        <w:t xml:space="preserve"> </w:t>
      </w:r>
      <w:smartTag w:uri="urn:schemas-microsoft-com:office:smarttags" w:element="chmetcnv">
        <w:smartTagPr>
          <w:attr w:name="UnitName" w:val="m"/>
          <w:attr w:name="SourceValue" w:val="5"/>
          <w:attr w:name="HasSpace" w:val="True"/>
          <w:attr w:name="Negative" w:val="False"/>
          <w:attr w:name="NumberType" w:val="1"/>
          <w:attr w:name="TCSC" w:val="0"/>
        </w:smartTagPr>
        <w:r w:rsidRPr="004F4485">
          <w:rPr>
            <w:b/>
            <w:bCs/>
            <w:color w:val="000000"/>
            <w:kern w:val="0"/>
            <w:sz w:val="24"/>
          </w:rPr>
          <w:t>5 m</w:t>
        </w:r>
      </w:smartTag>
      <w:r w:rsidRPr="004F4485">
        <w:rPr>
          <w:b/>
          <w:bCs/>
          <w:color w:val="000000"/>
          <w:kern w:val="0"/>
          <w:sz w:val="24"/>
        </w:rPr>
        <w:t xml:space="preserve"> 2 /s </w:t>
      </w:r>
      <w:r w:rsidRPr="004F4485">
        <w:rPr>
          <w:b/>
          <w:bCs/>
          <w:color w:val="000000"/>
          <w:kern w:val="0"/>
          <w:sz w:val="24"/>
        </w:rPr>
        <w:t>，</w:t>
      </w:r>
      <w:r w:rsidRPr="004F4485">
        <w:rPr>
          <w:b/>
          <w:bCs/>
          <w:color w:val="000000"/>
          <w:kern w:val="0"/>
          <w:sz w:val="24"/>
        </w:rPr>
        <w:t xml:space="preserve"> Q </w:t>
      </w:r>
      <w:r w:rsidRPr="004F4485">
        <w:rPr>
          <w:b/>
          <w:bCs/>
          <w:color w:val="000000"/>
          <w:kern w:val="0"/>
          <w:sz w:val="24"/>
        </w:rPr>
        <w:t>＝</w:t>
      </w:r>
      <w:r w:rsidRPr="004F4485">
        <w:rPr>
          <w:b/>
          <w:bCs/>
          <w:color w:val="000000"/>
          <w:kern w:val="0"/>
          <w:sz w:val="24"/>
        </w:rPr>
        <w:t xml:space="preserve"> 1.4 × 10 5 J/mol </w:t>
      </w:r>
      <w:r w:rsidRPr="004F4485">
        <w:rPr>
          <w:b/>
          <w:bCs/>
          <w:color w:val="000000"/>
          <w:kern w:val="0"/>
          <w:sz w:val="24"/>
        </w:rPr>
        <w:t>。当温度由</w:t>
      </w:r>
      <w:r w:rsidRPr="004F4485">
        <w:rPr>
          <w:b/>
          <w:bCs/>
          <w:color w:val="000000"/>
          <w:kern w:val="0"/>
          <w:sz w:val="24"/>
        </w:rPr>
        <w:t xml:space="preserve"> </w:t>
      </w:r>
      <w:smartTag w:uri="urn:schemas-microsoft-com:office:smarttags" w:element="chmetcnv">
        <w:smartTagPr>
          <w:attr w:name="UnitName" w:val="℃"/>
          <w:attr w:name="SourceValue" w:val="927"/>
          <w:attr w:name="HasSpace" w:val="True"/>
          <w:attr w:name="Negative" w:val="False"/>
          <w:attr w:name="NumberType" w:val="1"/>
          <w:attr w:name="TCSC" w:val="0"/>
        </w:smartTagPr>
        <w:r w:rsidRPr="004F4485">
          <w:rPr>
            <w:b/>
            <w:bCs/>
            <w:color w:val="000000"/>
            <w:kern w:val="0"/>
            <w:sz w:val="24"/>
          </w:rPr>
          <w:t xml:space="preserve">927 </w:t>
        </w:r>
        <w:r w:rsidRPr="004F4485">
          <w:rPr>
            <w:rFonts w:ascii="宋体" w:hAnsi="宋体" w:cs="宋体" w:hint="eastAsia"/>
            <w:b/>
            <w:bCs/>
            <w:color w:val="000000"/>
            <w:kern w:val="0"/>
            <w:sz w:val="24"/>
          </w:rPr>
          <w:t>℃</w:t>
        </w:r>
      </w:smartTag>
      <w:r w:rsidRPr="004F4485">
        <w:rPr>
          <w:b/>
          <w:bCs/>
          <w:color w:val="000000"/>
          <w:kern w:val="0"/>
          <w:sz w:val="24"/>
        </w:rPr>
        <w:t>上升到</w:t>
      </w:r>
      <w:r w:rsidRPr="004F4485">
        <w:rPr>
          <w:b/>
          <w:bCs/>
          <w:color w:val="000000"/>
          <w:kern w:val="0"/>
          <w:sz w:val="24"/>
        </w:rPr>
        <w:t xml:space="preserve"> </w:t>
      </w:r>
      <w:smartTag w:uri="urn:schemas-microsoft-com:office:smarttags" w:element="chmetcnv">
        <w:smartTagPr>
          <w:attr w:name="UnitName" w:val="℃"/>
          <w:attr w:name="SourceValue" w:val="1027"/>
          <w:attr w:name="HasSpace" w:val="True"/>
          <w:attr w:name="Negative" w:val="False"/>
          <w:attr w:name="NumberType" w:val="1"/>
          <w:attr w:name="TCSC" w:val="0"/>
        </w:smartTagPr>
        <w:r w:rsidRPr="004F4485">
          <w:rPr>
            <w:b/>
            <w:bCs/>
            <w:color w:val="000000"/>
            <w:kern w:val="0"/>
            <w:sz w:val="24"/>
          </w:rPr>
          <w:t xml:space="preserve">1027 </w:t>
        </w:r>
        <w:r w:rsidRPr="004F4485">
          <w:rPr>
            <w:rFonts w:ascii="宋体" w:hAnsi="宋体" w:cs="宋体" w:hint="eastAsia"/>
            <w:b/>
            <w:bCs/>
            <w:color w:val="000000"/>
            <w:kern w:val="0"/>
            <w:sz w:val="24"/>
          </w:rPr>
          <w:t>℃</w:t>
        </w:r>
      </w:smartTag>
      <w:r w:rsidRPr="004F4485">
        <w:rPr>
          <w:b/>
          <w:bCs/>
          <w:color w:val="000000"/>
          <w:kern w:val="0"/>
          <w:sz w:val="24"/>
        </w:rPr>
        <w:t xml:space="preserve"> </w:t>
      </w:r>
      <w:r w:rsidRPr="004F4485">
        <w:rPr>
          <w:b/>
          <w:bCs/>
          <w:color w:val="000000"/>
          <w:kern w:val="0"/>
          <w:sz w:val="24"/>
        </w:rPr>
        <w:t>时，扩散系数变化了多少倍？（</w:t>
      </w:r>
      <w:r w:rsidRPr="004F4485">
        <w:rPr>
          <w:b/>
          <w:bCs/>
          <w:color w:val="000000"/>
          <w:kern w:val="0"/>
          <w:sz w:val="24"/>
        </w:rPr>
        <w:t xml:space="preserve"> R </w:t>
      </w:r>
      <w:r w:rsidRPr="004F4485">
        <w:rPr>
          <w:b/>
          <w:bCs/>
          <w:color w:val="000000"/>
          <w:kern w:val="0"/>
          <w:sz w:val="24"/>
        </w:rPr>
        <w:t>＝</w:t>
      </w:r>
      <w:r w:rsidRPr="004F4485">
        <w:rPr>
          <w:b/>
          <w:bCs/>
          <w:color w:val="000000"/>
          <w:kern w:val="0"/>
          <w:sz w:val="24"/>
        </w:rPr>
        <w:t xml:space="preserve"> 8.314 J/(mol.K) </w:t>
      </w:r>
      <w:r w:rsidRPr="004F4485">
        <w:rPr>
          <w:b/>
          <w:bCs/>
          <w:color w:val="000000"/>
          <w:kern w:val="0"/>
          <w:sz w:val="24"/>
        </w:rPr>
        <w:t>）</w:t>
      </w:r>
      <w:r w:rsidRPr="004F4485">
        <w:rPr>
          <w:b/>
          <w:bCs/>
          <w:color w:val="000000"/>
          <w:kern w:val="0"/>
          <w:sz w:val="24"/>
        </w:rPr>
        <w:t xml:space="preserve"> </w:t>
      </w:r>
    </w:p>
    <w:p w:rsidR="007A5EC0" w:rsidRPr="004F4485" w:rsidRDefault="007A5EC0" w:rsidP="007A5EC0">
      <w:pPr>
        <w:widowControl/>
        <w:spacing w:before="100" w:beforeAutospacing="1" w:after="100" w:afterAutospacing="1"/>
        <w:jc w:val="left"/>
        <w:rPr>
          <w:rFonts w:ascii="ˎ̥" w:hAnsi="ˎ̥" w:cs="宋体" w:hint="eastAsia"/>
          <w:color w:val="000000"/>
          <w:kern w:val="0"/>
          <w:sz w:val="36"/>
          <w:szCs w:val="36"/>
        </w:rPr>
      </w:pPr>
      <w:r w:rsidRPr="004F4485">
        <w:rPr>
          <w:color w:val="000000"/>
          <w:kern w:val="0"/>
          <w:sz w:val="24"/>
        </w:rPr>
        <w:t>答：</w:t>
      </w:r>
    </w:p>
    <w:p w:rsidR="007A5EC0" w:rsidRPr="004F4485" w:rsidRDefault="007A5EC0" w:rsidP="007A5EC0">
      <w:pPr>
        <w:widowControl/>
        <w:spacing w:before="100" w:beforeAutospacing="1" w:after="100" w:afterAutospacing="1"/>
        <w:jc w:val="left"/>
        <w:rPr>
          <w:rFonts w:hint="eastAsia"/>
          <w:color w:val="000000"/>
          <w:kern w:val="0"/>
          <w:sz w:val="24"/>
        </w:rPr>
      </w:pPr>
      <w:r>
        <w:rPr>
          <w:noProof/>
          <w:color w:val="000000"/>
          <w:kern w:val="0"/>
          <w:sz w:val="24"/>
        </w:rPr>
        <w:lastRenderedPageBreak/>
        <w:drawing>
          <wp:inline distT="0" distB="0" distL="0" distR="0">
            <wp:extent cx="4105275" cy="1847850"/>
            <wp:effectExtent l="19050" t="0" r="9525" b="0"/>
            <wp:docPr id="9" name="图片 9" descr="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01"/>
                    <pic:cNvPicPr>
                      <a:picLocks noChangeAspect="1" noChangeArrowheads="1"/>
                    </pic:cNvPicPr>
                  </pic:nvPicPr>
                  <pic:blipFill>
                    <a:blip r:embed="rId12"/>
                    <a:srcRect/>
                    <a:stretch>
                      <a:fillRect/>
                    </a:stretch>
                  </pic:blipFill>
                  <pic:spPr bwMode="auto">
                    <a:xfrm>
                      <a:off x="0" y="0"/>
                      <a:ext cx="4105275" cy="1847850"/>
                    </a:xfrm>
                    <a:prstGeom prst="rect">
                      <a:avLst/>
                    </a:prstGeom>
                    <a:noFill/>
                    <a:ln w="9525">
                      <a:noFill/>
                      <a:miter lim="800000"/>
                      <a:headEnd/>
                      <a:tailEnd/>
                    </a:ln>
                  </pic:spPr>
                </pic:pic>
              </a:graphicData>
            </a:graphic>
          </wp:inline>
        </w:drawing>
      </w:r>
    </w:p>
    <w:p w:rsidR="007A5EC0" w:rsidRPr="004F4485" w:rsidRDefault="007A5EC0" w:rsidP="007A5EC0">
      <w:pPr>
        <w:widowControl/>
        <w:spacing w:before="100" w:beforeAutospacing="1" w:after="100" w:afterAutospacing="1"/>
        <w:jc w:val="left"/>
        <w:rPr>
          <w:color w:val="000000"/>
          <w:kern w:val="0"/>
          <w:sz w:val="24"/>
        </w:rPr>
      </w:pPr>
      <w:r w:rsidRPr="004F4485">
        <w:rPr>
          <w:b/>
          <w:bCs/>
          <w:color w:val="000000"/>
          <w:kern w:val="0"/>
          <w:sz w:val="24"/>
        </w:rPr>
        <w:t xml:space="preserve">2.  </w:t>
      </w:r>
      <w:r w:rsidRPr="004F4485">
        <w:rPr>
          <w:b/>
          <w:bCs/>
          <w:color w:val="000000"/>
          <w:kern w:val="0"/>
          <w:sz w:val="24"/>
        </w:rPr>
        <w:t>已知某低碳钢</w:t>
      </w:r>
      <w:r w:rsidRPr="004F4485">
        <w:rPr>
          <w:b/>
          <w:bCs/>
          <w:color w:val="000000"/>
          <w:kern w:val="0"/>
          <w:sz w:val="24"/>
        </w:rPr>
        <w:t xml:space="preserve"> σ 0 =64KPa </w:t>
      </w:r>
      <w:r w:rsidRPr="004F4485">
        <w:rPr>
          <w:b/>
          <w:bCs/>
          <w:color w:val="000000"/>
          <w:kern w:val="0"/>
          <w:sz w:val="24"/>
        </w:rPr>
        <w:t>，</w:t>
      </w:r>
      <w:r w:rsidRPr="004F4485">
        <w:rPr>
          <w:b/>
          <w:bCs/>
          <w:color w:val="000000"/>
          <w:kern w:val="0"/>
          <w:sz w:val="24"/>
        </w:rPr>
        <w:t xml:space="preserve"> K=393.7 </w:t>
      </w:r>
      <w:r w:rsidRPr="004F4485">
        <w:rPr>
          <w:b/>
          <w:bCs/>
          <w:color w:val="000000"/>
          <w:kern w:val="0"/>
          <w:sz w:val="24"/>
        </w:rPr>
        <w:t>，若晶粒直径为</w:t>
      </w:r>
      <w:r w:rsidRPr="004F4485">
        <w:rPr>
          <w:b/>
          <w:bCs/>
          <w:color w:val="000000"/>
          <w:kern w:val="0"/>
          <w:sz w:val="24"/>
        </w:rPr>
        <w:t xml:space="preserve"> 50μm </w:t>
      </w:r>
      <w:r w:rsidRPr="004F4485">
        <w:rPr>
          <w:b/>
          <w:bCs/>
          <w:color w:val="000000"/>
          <w:kern w:val="0"/>
          <w:sz w:val="24"/>
        </w:rPr>
        <w:t>，该低碳钢的屈服强度是多少？</w:t>
      </w:r>
      <w:r w:rsidRPr="004F4485">
        <w:rPr>
          <w:b/>
          <w:bCs/>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答：由霍尔－配奇公式得：</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rFonts w:hint="eastAsia"/>
          <w:color w:val="000000"/>
          <w:kern w:val="0"/>
          <w:sz w:val="24"/>
        </w:rPr>
      </w:pPr>
      <w:r>
        <w:rPr>
          <w:noProof/>
          <w:color w:val="000000"/>
          <w:kern w:val="0"/>
          <w:sz w:val="24"/>
        </w:rPr>
        <w:drawing>
          <wp:inline distT="0" distB="0" distL="0" distR="0">
            <wp:extent cx="3829050" cy="361950"/>
            <wp:effectExtent l="19050" t="0" r="0" b="0"/>
            <wp:docPr id="10" name="图片 10" descr="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02"/>
                    <pic:cNvPicPr>
                      <a:picLocks noChangeAspect="1" noChangeArrowheads="1"/>
                    </pic:cNvPicPr>
                  </pic:nvPicPr>
                  <pic:blipFill>
                    <a:blip r:embed="rId13"/>
                    <a:srcRect/>
                    <a:stretch>
                      <a:fillRect/>
                    </a:stretch>
                  </pic:blipFill>
                  <pic:spPr bwMode="auto">
                    <a:xfrm>
                      <a:off x="0" y="0"/>
                      <a:ext cx="3829050" cy="361950"/>
                    </a:xfrm>
                    <a:prstGeom prst="rect">
                      <a:avLst/>
                    </a:prstGeom>
                    <a:noFill/>
                    <a:ln w="9525">
                      <a:noFill/>
                      <a:miter lim="800000"/>
                      <a:headEnd/>
                      <a:tailEnd/>
                    </a:ln>
                  </pic:spPr>
                </pic:pic>
              </a:graphicData>
            </a:graphic>
          </wp:inline>
        </w:drawing>
      </w:r>
    </w:p>
    <w:p w:rsidR="007A5EC0" w:rsidRPr="004F4485" w:rsidRDefault="007A5EC0" w:rsidP="007A5EC0">
      <w:pPr>
        <w:widowControl/>
        <w:spacing w:before="100" w:beforeAutospacing="1" w:after="100" w:afterAutospacing="1"/>
        <w:jc w:val="left"/>
        <w:rPr>
          <w:color w:val="000000"/>
          <w:kern w:val="0"/>
          <w:sz w:val="24"/>
        </w:rPr>
      </w:pPr>
      <w:r w:rsidRPr="004F4485">
        <w:rPr>
          <w:b/>
          <w:bCs/>
          <w:color w:val="000000"/>
          <w:kern w:val="0"/>
          <w:sz w:val="24"/>
        </w:rPr>
        <w:t xml:space="preserve">3.  </w:t>
      </w:r>
      <w:r w:rsidRPr="004F4485">
        <w:rPr>
          <w:b/>
          <w:bCs/>
          <w:color w:val="000000"/>
          <w:kern w:val="0"/>
          <w:sz w:val="24"/>
        </w:rPr>
        <w:t>试计算</w:t>
      </w:r>
      <w:r w:rsidRPr="004F4485">
        <w:rPr>
          <w:b/>
          <w:bCs/>
          <w:color w:val="000000"/>
          <w:kern w:val="0"/>
          <w:sz w:val="24"/>
        </w:rPr>
        <w:t xml:space="preserve"> BCC </w:t>
      </w:r>
      <w:r w:rsidRPr="004F4485">
        <w:rPr>
          <w:b/>
          <w:bCs/>
          <w:color w:val="000000"/>
          <w:kern w:val="0"/>
          <w:sz w:val="24"/>
        </w:rPr>
        <w:t>晶体最密排面的堆积密度。</w:t>
      </w:r>
      <w:r w:rsidRPr="004F4485">
        <w:rPr>
          <w:b/>
          <w:bCs/>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答：</w:t>
      </w:r>
      <w:r w:rsidRPr="004F4485">
        <w:rPr>
          <w:color w:val="000000"/>
          <w:kern w:val="0"/>
          <w:sz w:val="24"/>
        </w:rPr>
        <w:t xml:space="preserve"> BCC </w:t>
      </w:r>
      <w:r w:rsidRPr="004F4485">
        <w:rPr>
          <w:color w:val="000000"/>
          <w:kern w:val="0"/>
          <w:sz w:val="24"/>
        </w:rPr>
        <w:t>密排面为｛</w:t>
      </w:r>
      <w:r w:rsidRPr="004F4485">
        <w:rPr>
          <w:color w:val="000000"/>
          <w:kern w:val="0"/>
          <w:sz w:val="24"/>
        </w:rPr>
        <w:t xml:space="preserve"> 110 </w:t>
      </w:r>
      <w:r w:rsidRPr="004F4485">
        <w:rPr>
          <w:color w:val="000000"/>
          <w:kern w:val="0"/>
          <w:sz w:val="24"/>
        </w:rPr>
        <w:t>｝面，其面积为：</w:t>
      </w:r>
      <w:r w:rsidRPr="004F4485">
        <w:rPr>
          <w:color w:val="000000"/>
          <w:kern w:val="0"/>
          <w:sz w:val="24"/>
        </w:rPr>
        <w:t xml:space="preserve"> </w:t>
      </w:r>
      <w:r>
        <w:rPr>
          <w:noProof/>
          <w:color w:val="000000"/>
          <w:kern w:val="0"/>
          <w:sz w:val="24"/>
        </w:rPr>
        <w:drawing>
          <wp:inline distT="0" distB="0" distL="0" distR="0">
            <wp:extent cx="1238250" cy="219075"/>
            <wp:effectExtent l="19050" t="0" r="0" b="0"/>
            <wp:docPr id="11" name="图片 11" desc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03"/>
                    <pic:cNvPicPr>
                      <a:picLocks noChangeAspect="1" noChangeArrowheads="1"/>
                    </pic:cNvPicPr>
                  </pic:nvPicPr>
                  <pic:blipFill>
                    <a:blip r:embed="rId14"/>
                    <a:srcRect/>
                    <a:stretch>
                      <a:fillRect/>
                    </a:stretch>
                  </pic:blipFill>
                  <pic:spPr bwMode="auto">
                    <a:xfrm>
                      <a:off x="0" y="0"/>
                      <a:ext cx="1238250" cy="219075"/>
                    </a:xfrm>
                    <a:prstGeom prst="rect">
                      <a:avLst/>
                    </a:prstGeom>
                    <a:noFill/>
                    <a:ln w="9525">
                      <a:noFill/>
                      <a:miter lim="800000"/>
                      <a:headEnd/>
                      <a:tailEnd/>
                    </a:ln>
                  </pic:spPr>
                </pic:pic>
              </a:graphicData>
            </a:graphic>
          </wp:inline>
        </w:drawing>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w:t>
      </w:r>
      <w:r w:rsidRPr="004F4485">
        <w:rPr>
          <w:color w:val="000000"/>
          <w:kern w:val="0"/>
          <w:sz w:val="24"/>
        </w:rPr>
        <w:t xml:space="preserve"> 110 </w:t>
      </w:r>
      <w:r w:rsidRPr="004F4485">
        <w:rPr>
          <w:color w:val="000000"/>
          <w:kern w:val="0"/>
          <w:sz w:val="24"/>
        </w:rPr>
        <w:t>｝面上被原子占据的面积为（两个原子）：</w:t>
      </w:r>
      <w:r w:rsidRPr="004F4485">
        <w:rPr>
          <w:color w:val="000000"/>
          <w:kern w:val="0"/>
          <w:sz w:val="24"/>
        </w:rPr>
        <w:t xml:space="preserve"> </w:t>
      </w:r>
      <w:r>
        <w:rPr>
          <w:noProof/>
          <w:color w:val="000000"/>
          <w:kern w:val="0"/>
          <w:sz w:val="24"/>
        </w:rPr>
        <w:drawing>
          <wp:inline distT="0" distB="0" distL="0" distR="0">
            <wp:extent cx="2038350" cy="438150"/>
            <wp:effectExtent l="19050" t="0" r="0" b="0"/>
            <wp:docPr id="12" name="图片 12" descr="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04"/>
                    <pic:cNvPicPr>
                      <a:picLocks noChangeAspect="1" noChangeArrowheads="1"/>
                    </pic:cNvPicPr>
                  </pic:nvPicPr>
                  <pic:blipFill>
                    <a:blip r:embed="rId15"/>
                    <a:srcRect/>
                    <a:stretch>
                      <a:fillRect/>
                    </a:stretch>
                  </pic:blipFill>
                  <pic:spPr bwMode="auto">
                    <a:xfrm>
                      <a:off x="0" y="0"/>
                      <a:ext cx="2038350" cy="438150"/>
                    </a:xfrm>
                    <a:prstGeom prst="rect">
                      <a:avLst/>
                    </a:prstGeom>
                    <a:noFill/>
                    <a:ln w="9525">
                      <a:noFill/>
                      <a:miter lim="800000"/>
                      <a:headEnd/>
                      <a:tailEnd/>
                    </a:ln>
                  </pic:spPr>
                </pic:pic>
              </a:graphicData>
            </a:graphic>
          </wp:inline>
        </w:drawing>
      </w:r>
    </w:p>
    <w:p w:rsidR="007A5EC0" w:rsidRPr="00363E5B" w:rsidRDefault="007A5EC0" w:rsidP="007A5EC0">
      <w:pPr>
        <w:widowControl/>
        <w:spacing w:before="100" w:beforeAutospacing="1" w:after="100" w:afterAutospacing="1"/>
        <w:jc w:val="left"/>
        <w:rPr>
          <w:rFonts w:hint="eastAsia"/>
          <w:color w:val="000000"/>
          <w:kern w:val="0"/>
          <w:sz w:val="24"/>
        </w:rPr>
      </w:pPr>
      <w:r w:rsidRPr="004F4485">
        <w:rPr>
          <w:color w:val="000000"/>
          <w:kern w:val="0"/>
          <w:sz w:val="24"/>
        </w:rPr>
        <w:t>堆积密度：</w:t>
      </w:r>
      <w:r w:rsidRPr="004F4485">
        <w:rPr>
          <w:color w:val="000000"/>
          <w:kern w:val="0"/>
          <w:sz w:val="24"/>
        </w:rPr>
        <w:t xml:space="preserve"> </w:t>
      </w:r>
      <w:r>
        <w:rPr>
          <w:noProof/>
          <w:color w:val="000000"/>
          <w:kern w:val="0"/>
          <w:sz w:val="24"/>
        </w:rPr>
        <w:drawing>
          <wp:inline distT="0" distB="0" distL="0" distR="0">
            <wp:extent cx="1447800" cy="400050"/>
            <wp:effectExtent l="19050" t="0" r="0" b="0"/>
            <wp:docPr id="13" name="图片 13" descr="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05"/>
                    <pic:cNvPicPr>
                      <a:picLocks noChangeAspect="1" noChangeArrowheads="1"/>
                    </pic:cNvPicPr>
                  </pic:nvPicPr>
                  <pic:blipFill>
                    <a:blip r:embed="rId16"/>
                    <a:srcRect/>
                    <a:stretch>
                      <a:fillRect/>
                    </a:stretch>
                  </pic:blipFill>
                  <pic:spPr bwMode="auto">
                    <a:xfrm>
                      <a:off x="0" y="0"/>
                      <a:ext cx="1447800" cy="400050"/>
                    </a:xfrm>
                    <a:prstGeom prst="rect">
                      <a:avLst/>
                    </a:prstGeom>
                    <a:noFill/>
                    <a:ln w="9525">
                      <a:noFill/>
                      <a:miter lim="800000"/>
                      <a:headEnd/>
                      <a:tailEnd/>
                    </a:ln>
                  </pic:spPr>
                </pic:pic>
              </a:graphicData>
            </a:graphic>
          </wp:inline>
        </w:drawing>
      </w:r>
    </w:p>
    <w:p w:rsidR="007A5EC0" w:rsidRPr="004F4485" w:rsidRDefault="007A5EC0" w:rsidP="007A5EC0">
      <w:pPr>
        <w:widowControl/>
        <w:spacing w:before="100" w:beforeAutospacing="1" w:after="100" w:afterAutospacing="1"/>
        <w:jc w:val="left"/>
        <w:rPr>
          <w:color w:val="000000"/>
          <w:kern w:val="0"/>
          <w:sz w:val="24"/>
        </w:rPr>
      </w:pPr>
      <w:r w:rsidRPr="004F4485">
        <w:rPr>
          <w:b/>
          <w:bCs/>
          <w:color w:val="000000"/>
          <w:kern w:val="0"/>
          <w:sz w:val="24"/>
        </w:rPr>
        <w:t xml:space="preserve">4.  </w:t>
      </w:r>
      <w:r>
        <w:rPr>
          <w:b/>
          <w:bCs/>
          <w:noProof/>
          <w:color w:val="000000"/>
          <w:kern w:val="0"/>
          <w:sz w:val="24"/>
        </w:rPr>
        <w:drawing>
          <wp:inline distT="0" distB="0" distL="0" distR="0">
            <wp:extent cx="400050" cy="238125"/>
            <wp:effectExtent l="19050" t="0" r="0" b="0"/>
            <wp:docPr id="14" name="图片 14" descr="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06"/>
                    <pic:cNvPicPr>
                      <a:picLocks noChangeAspect="1" noChangeArrowheads="1"/>
                    </pic:cNvPicPr>
                  </pic:nvPicPr>
                  <pic:blipFill>
                    <a:blip r:embed="rId17"/>
                    <a:srcRect/>
                    <a:stretch>
                      <a:fillRect/>
                    </a:stretch>
                  </pic:blipFill>
                  <pic:spPr bwMode="auto">
                    <a:xfrm>
                      <a:off x="0" y="0"/>
                      <a:ext cx="400050" cy="238125"/>
                    </a:xfrm>
                    <a:prstGeom prst="rect">
                      <a:avLst/>
                    </a:prstGeom>
                    <a:noFill/>
                    <a:ln w="9525">
                      <a:noFill/>
                      <a:miter lim="800000"/>
                      <a:headEnd/>
                      <a:tailEnd/>
                    </a:ln>
                  </pic:spPr>
                </pic:pic>
              </a:graphicData>
            </a:graphic>
          </wp:inline>
        </w:drawing>
      </w:r>
      <w:r w:rsidRPr="004F4485">
        <w:rPr>
          <w:b/>
          <w:bCs/>
          <w:color w:val="000000"/>
          <w:kern w:val="0"/>
          <w:sz w:val="24"/>
        </w:rPr>
        <w:t>和</w:t>
      </w:r>
      <w:r w:rsidRPr="004F4485">
        <w:rPr>
          <w:b/>
          <w:bCs/>
          <w:color w:val="000000"/>
          <w:kern w:val="0"/>
          <w:sz w:val="24"/>
        </w:rPr>
        <w:t xml:space="preserve"> </w:t>
      </w:r>
      <w:r>
        <w:rPr>
          <w:b/>
          <w:bCs/>
          <w:noProof/>
          <w:color w:val="000000"/>
          <w:kern w:val="0"/>
          <w:sz w:val="24"/>
        </w:rPr>
        <w:drawing>
          <wp:inline distT="0" distB="0" distL="0" distR="0">
            <wp:extent cx="361950" cy="238125"/>
            <wp:effectExtent l="19050" t="0" r="0" b="0"/>
            <wp:docPr id="15" name="图片 15" descr="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07"/>
                    <pic:cNvPicPr>
                      <a:picLocks noChangeAspect="1" noChangeArrowheads="1"/>
                    </pic:cNvPicPr>
                  </pic:nvPicPr>
                  <pic:blipFill>
                    <a:blip r:embed="rId18"/>
                    <a:srcRect/>
                    <a:stretch>
                      <a:fillRect/>
                    </a:stretch>
                  </pic:blipFill>
                  <pic:spPr bwMode="auto">
                    <a:xfrm>
                      <a:off x="0" y="0"/>
                      <a:ext cx="361950" cy="238125"/>
                    </a:xfrm>
                    <a:prstGeom prst="rect">
                      <a:avLst/>
                    </a:prstGeom>
                    <a:noFill/>
                    <a:ln w="9525">
                      <a:noFill/>
                      <a:miter lim="800000"/>
                      <a:headEnd/>
                      <a:tailEnd/>
                    </a:ln>
                  </pic:spPr>
                </pic:pic>
              </a:graphicData>
            </a:graphic>
          </wp:inline>
        </w:drawing>
      </w:r>
      <w:r w:rsidRPr="004F4485">
        <w:rPr>
          <w:b/>
          <w:bCs/>
          <w:color w:val="000000"/>
          <w:kern w:val="0"/>
          <w:sz w:val="24"/>
        </w:rPr>
        <w:t>均位于</w:t>
      </w:r>
      <w:r w:rsidRPr="004F4485">
        <w:rPr>
          <w:b/>
          <w:bCs/>
          <w:color w:val="000000"/>
          <w:kern w:val="0"/>
          <w:sz w:val="24"/>
        </w:rPr>
        <w:t xml:space="preserve"> Fcc </w:t>
      </w:r>
      <w:r w:rsidRPr="004F4485">
        <w:rPr>
          <w:b/>
          <w:bCs/>
          <w:color w:val="000000"/>
          <w:kern w:val="0"/>
          <w:sz w:val="24"/>
        </w:rPr>
        <w:t>铝的</w:t>
      </w:r>
      <w:r w:rsidRPr="004F4485">
        <w:rPr>
          <w:b/>
          <w:bCs/>
          <w:color w:val="000000"/>
          <w:kern w:val="0"/>
          <w:sz w:val="24"/>
        </w:rPr>
        <w:t xml:space="preserve"> (111) </w:t>
      </w:r>
      <w:r w:rsidRPr="004F4485">
        <w:rPr>
          <w:b/>
          <w:bCs/>
          <w:color w:val="000000"/>
          <w:kern w:val="0"/>
          <w:sz w:val="24"/>
        </w:rPr>
        <w:t>晶面上，因此理论上</w:t>
      </w:r>
      <w:r w:rsidRPr="004F4485">
        <w:rPr>
          <w:b/>
          <w:bCs/>
          <w:color w:val="000000"/>
          <w:kern w:val="0"/>
          <w:sz w:val="24"/>
        </w:rPr>
        <w:t xml:space="preserve"> </w:t>
      </w:r>
      <w:r>
        <w:rPr>
          <w:b/>
          <w:bCs/>
          <w:noProof/>
          <w:color w:val="000000"/>
          <w:kern w:val="0"/>
          <w:sz w:val="24"/>
        </w:rPr>
        <w:drawing>
          <wp:inline distT="0" distB="0" distL="0" distR="0">
            <wp:extent cx="733425" cy="238125"/>
            <wp:effectExtent l="19050" t="0" r="9525" b="0"/>
            <wp:docPr id="16" name="图片 16" descr="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08"/>
                    <pic:cNvPicPr>
                      <a:picLocks noChangeAspect="1" noChangeArrowheads="1"/>
                    </pic:cNvPicPr>
                  </pic:nvPicPr>
                  <pic:blipFill>
                    <a:blip r:embed="rId19"/>
                    <a:srcRect/>
                    <a:stretch>
                      <a:fillRect/>
                    </a:stretch>
                  </pic:blipFill>
                  <pic:spPr bwMode="auto">
                    <a:xfrm>
                      <a:off x="0" y="0"/>
                      <a:ext cx="733425" cy="238125"/>
                    </a:xfrm>
                    <a:prstGeom prst="rect">
                      <a:avLst/>
                    </a:prstGeom>
                    <a:noFill/>
                    <a:ln w="9525">
                      <a:noFill/>
                      <a:miter lim="800000"/>
                      <a:headEnd/>
                      <a:tailEnd/>
                    </a:ln>
                  </pic:spPr>
                </pic:pic>
              </a:graphicData>
            </a:graphic>
          </wp:inline>
        </w:drawing>
      </w:r>
      <w:r w:rsidRPr="004F4485">
        <w:rPr>
          <w:b/>
          <w:bCs/>
          <w:color w:val="000000"/>
          <w:kern w:val="0"/>
          <w:sz w:val="24"/>
        </w:rPr>
        <w:t>和</w:t>
      </w:r>
      <w:r w:rsidRPr="004F4485">
        <w:rPr>
          <w:b/>
          <w:bCs/>
          <w:color w:val="000000"/>
          <w:kern w:val="0"/>
          <w:sz w:val="24"/>
        </w:rPr>
        <w:t xml:space="preserve"> </w:t>
      </w:r>
      <w:r>
        <w:rPr>
          <w:b/>
          <w:bCs/>
          <w:noProof/>
          <w:color w:val="000000"/>
          <w:kern w:val="0"/>
          <w:sz w:val="24"/>
        </w:rPr>
        <w:drawing>
          <wp:inline distT="0" distB="0" distL="0" distR="0">
            <wp:extent cx="685800" cy="238125"/>
            <wp:effectExtent l="19050" t="0" r="0" b="0"/>
            <wp:docPr id="17" name="图片 17" descr="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09"/>
                    <pic:cNvPicPr>
                      <a:picLocks noChangeAspect="1" noChangeArrowheads="1"/>
                    </pic:cNvPicPr>
                  </pic:nvPicPr>
                  <pic:blipFill>
                    <a:blip r:embed="rId20"/>
                    <a:srcRect/>
                    <a:stretch>
                      <a:fillRect/>
                    </a:stretch>
                  </pic:blipFill>
                  <pic:spPr bwMode="auto">
                    <a:xfrm>
                      <a:off x="0" y="0"/>
                      <a:ext cx="685800" cy="238125"/>
                    </a:xfrm>
                    <a:prstGeom prst="rect">
                      <a:avLst/>
                    </a:prstGeom>
                    <a:noFill/>
                    <a:ln w="9525">
                      <a:noFill/>
                      <a:miter lim="800000"/>
                      <a:headEnd/>
                      <a:tailEnd/>
                    </a:ln>
                  </pic:spPr>
                </pic:pic>
              </a:graphicData>
            </a:graphic>
          </wp:inline>
        </w:drawing>
      </w:r>
      <w:r w:rsidRPr="004F4485">
        <w:rPr>
          <w:b/>
          <w:bCs/>
          <w:color w:val="000000"/>
          <w:kern w:val="0"/>
          <w:sz w:val="24"/>
        </w:rPr>
        <w:t>的滑移均是可能的。</w:t>
      </w:r>
      <w:r w:rsidRPr="004F4485">
        <w:rPr>
          <w:b/>
          <w:bCs/>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w:t>
      </w:r>
      <w:r w:rsidRPr="004F4485">
        <w:rPr>
          <w:color w:val="000000"/>
          <w:kern w:val="0"/>
          <w:sz w:val="24"/>
        </w:rPr>
        <w:t xml:space="preserve"> 1 </w:t>
      </w:r>
      <w:r w:rsidRPr="004F4485">
        <w:rPr>
          <w:color w:val="000000"/>
          <w:kern w:val="0"/>
          <w:sz w:val="24"/>
        </w:rPr>
        <w:t>）画出</w:t>
      </w:r>
      <w:r w:rsidRPr="004F4485">
        <w:rPr>
          <w:color w:val="000000"/>
          <w:kern w:val="0"/>
          <w:sz w:val="24"/>
        </w:rPr>
        <w:t xml:space="preserve"> (111) </w:t>
      </w:r>
      <w:r w:rsidRPr="004F4485">
        <w:rPr>
          <w:color w:val="000000"/>
          <w:kern w:val="0"/>
          <w:sz w:val="24"/>
        </w:rPr>
        <w:t>晶面及单位滑移矢量</w:t>
      </w:r>
      <w:r w:rsidRPr="004F4485">
        <w:rPr>
          <w:color w:val="000000"/>
          <w:kern w:val="0"/>
          <w:sz w:val="24"/>
        </w:rPr>
        <w:t xml:space="preserve"> </w:t>
      </w:r>
      <w:r>
        <w:rPr>
          <w:noProof/>
          <w:color w:val="000000"/>
          <w:kern w:val="0"/>
          <w:sz w:val="24"/>
        </w:rPr>
        <w:drawing>
          <wp:inline distT="0" distB="0" distL="0" distR="0">
            <wp:extent cx="400050" cy="238125"/>
            <wp:effectExtent l="19050" t="0" r="0" b="0"/>
            <wp:docPr id="18" name="图片 18"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11"/>
                    <pic:cNvPicPr>
                      <a:picLocks noChangeAspect="1" noChangeArrowheads="1"/>
                    </pic:cNvPicPr>
                  </pic:nvPicPr>
                  <pic:blipFill>
                    <a:blip r:embed="rId6"/>
                    <a:srcRect/>
                    <a:stretch>
                      <a:fillRect/>
                    </a:stretch>
                  </pic:blipFill>
                  <pic:spPr bwMode="auto">
                    <a:xfrm>
                      <a:off x="0" y="0"/>
                      <a:ext cx="400050" cy="238125"/>
                    </a:xfrm>
                    <a:prstGeom prst="rect">
                      <a:avLst/>
                    </a:prstGeom>
                    <a:noFill/>
                    <a:ln w="9525">
                      <a:noFill/>
                      <a:miter lim="800000"/>
                      <a:headEnd/>
                      <a:tailEnd/>
                    </a:ln>
                  </pic:spPr>
                </pic:pic>
              </a:graphicData>
            </a:graphic>
          </wp:inline>
        </w:drawing>
      </w:r>
      <w:r w:rsidRPr="004F4485">
        <w:rPr>
          <w:color w:val="000000"/>
          <w:kern w:val="0"/>
          <w:sz w:val="24"/>
        </w:rPr>
        <w:t>和</w:t>
      </w:r>
      <w:r w:rsidRPr="004F4485">
        <w:rPr>
          <w:color w:val="000000"/>
          <w:kern w:val="0"/>
          <w:sz w:val="24"/>
        </w:rPr>
        <w:t xml:space="preserve"> </w:t>
      </w:r>
      <w:r>
        <w:rPr>
          <w:noProof/>
          <w:color w:val="000000"/>
          <w:kern w:val="0"/>
          <w:sz w:val="24"/>
        </w:rPr>
        <w:drawing>
          <wp:inline distT="0" distB="0" distL="0" distR="0">
            <wp:extent cx="361950" cy="238125"/>
            <wp:effectExtent l="19050" t="0" r="0" b="0"/>
            <wp:docPr id="19" name="图片 19"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10"/>
                    <pic:cNvPicPr>
                      <a:picLocks noChangeAspect="1" noChangeArrowheads="1"/>
                    </pic:cNvPicPr>
                  </pic:nvPicPr>
                  <pic:blipFill>
                    <a:blip r:embed="rId7"/>
                    <a:srcRect/>
                    <a:stretch>
                      <a:fillRect/>
                    </a:stretch>
                  </pic:blipFill>
                  <pic:spPr bwMode="auto">
                    <a:xfrm>
                      <a:off x="0" y="0"/>
                      <a:ext cx="361950" cy="238125"/>
                    </a:xfrm>
                    <a:prstGeom prst="rect">
                      <a:avLst/>
                    </a:prstGeom>
                    <a:noFill/>
                    <a:ln w="9525">
                      <a:noFill/>
                      <a:miter lim="800000"/>
                      <a:headEnd/>
                      <a:tailEnd/>
                    </a:ln>
                  </pic:spPr>
                </pic:pic>
              </a:graphicData>
            </a:graphic>
          </wp:inline>
        </w:drawing>
      </w:r>
      <w:r w:rsidRPr="004F4485">
        <w:rPr>
          <w:color w:val="000000"/>
          <w:kern w:val="0"/>
          <w:sz w:val="24"/>
        </w:rPr>
        <w:t>。</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w:t>
      </w:r>
      <w:r w:rsidRPr="004F4485">
        <w:rPr>
          <w:color w:val="000000"/>
          <w:kern w:val="0"/>
          <w:sz w:val="24"/>
        </w:rPr>
        <w:t xml:space="preserve"> 2 </w:t>
      </w:r>
      <w:r w:rsidRPr="004F4485">
        <w:rPr>
          <w:color w:val="000000"/>
          <w:kern w:val="0"/>
          <w:sz w:val="24"/>
        </w:rPr>
        <w:t>）比较具有此二滑移矢量的位错的能量。</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rFonts w:hint="eastAsia"/>
          <w:color w:val="000000"/>
          <w:kern w:val="0"/>
          <w:sz w:val="24"/>
        </w:rPr>
      </w:pPr>
      <w:r w:rsidRPr="004F4485">
        <w:rPr>
          <w:color w:val="000000"/>
          <w:kern w:val="0"/>
          <w:sz w:val="24"/>
        </w:rPr>
        <w:lastRenderedPageBreak/>
        <w:t>答：（</w:t>
      </w:r>
      <w:r w:rsidRPr="004F4485">
        <w:rPr>
          <w:color w:val="000000"/>
          <w:kern w:val="0"/>
          <w:sz w:val="24"/>
        </w:rPr>
        <w:t xml:space="preserve"> 1 </w:t>
      </w:r>
      <w:r w:rsidRPr="004F4485">
        <w:rPr>
          <w:color w:val="000000"/>
          <w:kern w:val="0"/>
          <w:sz w:val="24"/>
        </w:rPr>
        <w:t>）</w:t>
      </w:r>
      <w:r w:rsidRPr="004F4485">
        <w:rPr>
          <w:color w:val="000000"/>
          <w:kern w:val="0"/>
          <w:sz w:val="24"/>
        </w:rPr>
        <w:t xml:space="preserve"> </w:t>
      </w:r>
      <w:r>
        <w:rPr>
          <w:noProof/>
          <w:color w:val="000000"/>
          <w:kern w:val="0"/>
          <w:sz w:val="24"/>
        </w:rPr>
        <w:drawing>
          <wp:inline distT="0" distB="0" distL="0" distR="0">
            <wp:extent cx="1123950" cy="942975"/>
            <wp:effectExtent l="19050" t="0" r="0" b="0"/>
            <wp:docPr id="20" name="图片 20"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12"/>
                    <pic:cNvPicPr>
                      <a:picLocks noChangeAspect="1" noChangeArrowheads="1"/>
                    </pic:cNvPicPr>
                  </pic:nvPicPr>
                  <pic:blipFill>
                    <a:blip r:embed="rId21"/>
                    <a:srcRect/>
                    <a:stretch>
                      <a:fillRect/>
                    </a:stretch>
                  </pic:blipFill>
                  <pic:spPr bwMode="auto">
                    <a:xfrm>
                      <a:off x="0" y="0"/>
                      <a:ext cx="1123950" cy="942975"/>
                    </a:xfrm>
                    <a:prstGeom prst="rect">
                      <a:avLst/>
                    </a:prstGeom>
                    <a:noFill/>
                    <a:ln w="9525">
                      <a:noFill/>
                      <a:miter lim="800000"/>
                      <a:headEnd/>
                      <a:tailEnd/>
                    </a:ln>
                  </pic:spPr>
                </pic:pic>
              </a:graphicData>
            </a:graphic>
          </wp:inline>
        </w:drawing>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w:t>
      </w:r>
      <w:r w:rsidRPr="004F4485">
        <w:rPr>
          <w:color w:val="000000"/>
          <w:kern w:val="0"/>
          <w:sz w:val="24"/>
        </w:rPr>
        <w:t xml:space="preserve"> 2 </w:t>
      </w:r>
      <w:r w:rsidRPr="004F4485">
        <w:rPr>
          <w:color w:val="000000"/>
          <w:kern w:val="0"/>
          <w:sz w:val="24"/>
        </w:rPr>
        <w:t>）</w:t>
      </w:r>
      <w:r w:rsidRPr="004F4485">
        <w:rPr>
          <w:color w:val="000000"/>
          <w:kern w:val="0"/>
          <w:sz w:val="24"/>
        </w:rPr>
        <w:t xml:space="preserve"> </w:t>
      </w:r>
      <w:r>
        <w:rPr>
          <w:noProof/>
          <w:color w:val="000000"/>
          <w:kern w:val="0"/>
          <w:sz w:val="24"/>
        </w:rPr>
        <w:drawing>
          <wp:inline distT="0" distB="0" distL="0" distR="0">
            <wp:extent cx="1581150" cy="295275"/>
            <wp:effectExtent l="19050" t="0" r="0" b="0"/>
            <wp:docPr id="21" name="图片 21"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13"/>
                    <pic:cNvPicPr>
                      <a:picLocks noChangeAspect="1" noChangeArrowheads="1"/>
                    </pic:cNvPicPr>
                  </pic:nvPicPr>
                  <pic:blipFill>
                    <a:blip r:embed="rId22"/>
                    <a:srcRect/>
                    <a:stretch>
                      <a:fillRect/>
                    </a:stretch>
                  </pic:blipFill>
                  <pic:spPr bwMode="auto">
                    <a:xfrm>
                      <a:off x="0" y="0"/>
                      <a:ext cx="1581150" cy="295275"/>
                    </a:xfrm>
                    <a:prstGeom prst="rect">
                      <a:avLst/>
                    </a:prstGeom>
                    <a:noFill/>
                    <a:ln w="9525">
                      <a:noFill/>
                      <a:miter lim="800000"/>
                      <a:headEnd/>
                      <a:tailEnd/>
                    </a:ln>
                  </pic:spPr>
                </pic:pic>
              </a:graphicData>
            </a:graphic>
          </wp:inline>
        </w:drawing>
      </w:r>
    </w:p>
    <w:p w:rsidR="007A5EC0" w:rsidRPr="00363E5B" w:rsidRDefault="007A5EC0" w:rsidP="007A5EC0">
      <w:pPr>
        <w:widowControl/>
        <w:spacing w:before="100" w:beforeAutospacing="1" w:after="100" w:afterAutospacing="1"/>
        <w:jc w:val="left"/>
        <w:rPr>
          <w:rFonts w:hint="eastAsia"/>
          <w:color w:val="000000"/>
          <w:kern w:val="0"/>
          <w:sz w:val="24"/>
        </w:rPr>
      </w:pPr>
      <w:r w:rsidRPr="004F4485">
        <w:rPr>
          <w:color w:val="000000"/>
          <w:kern w:val="0"/>
          <w:sz w:val="24"/>
        </w:rPr>
        <w:t>两位错位于同一滑移面，因此</w:t>
      </w:r>
      <w:r w:rsidRPr="004F4485">
        <w:rPr>
          <w:color w:val="000000"/>
          <w:kern w:val="0"/>
          <w:sz w:val="24"/>
        </w:rPr>
        <w:t xml:space="preserve"> G </w:t>
      </w:r>
      <w:r w:rsidRPr="004F4485">
        <w:rPr>
          <w:color w:val="000000"/>
          <w:kern w:val="0"/>
          <w:sz w:val="24"/>
        </w:rPr>
        <w:t>相同，故：</w:t>
      </w:r>
      <w:r w:rsidRPr="004F4485">
        <w:rPr>
          <w:color w:val="000000"/>
          <w:kern w:val="0"/>
          <w:sz w:val="24"/>
        </w:rPr>
        <w:t xml:space="preserve"> </w:t>
      </w:r>
      <w:r>
        <w:rPr>
          <w:noProof/>
          <w:color w:val="000000"/>
          <w:kern w:val="0"/>
          <w:sz w:val="24"/>
        </w:rPr>
        <w:drawing>
          <wp:inline distT="0" distB="0" distL="0" distR="0">
            <wp:extent cx="1847850" cy="571500"/>
            <wp:effectExtent l="19050" t="0" r="0" b="0"/>
            <wp:docPr id="22" name="图片 22"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14"/>
                    <pic:cNvPicPr>
                      <a:picLocks noChangeAspect="1" noChangeArrowheads="1"/>
                    </pic:cNvPicPr>
                  </pic:nvPicPr>
                  <pic:blipFill>
                    <a:blip r:embed="rId23"/>
                    <a:srcRect/>
                    <a:stretch>
                      <a:fillRect/>
                    </a:stretch>
                  </pic:blipFill>
                  <pic:spPr bwMode="auto">
                    <a:xfrm>
                      <a:off x="0" y="0"/>
                      <a:ext cx="1847850" cy="571500"/>
                    </a:xfrm>
                    <a:prstGeom prst="rect">
                      <a:avLst/>
                    </a:prstGeom>
                    <a:noFill/>
                    <a:ln w="9525">
                      <a:noFill/>
                      <a:miter lim="800000"/>
                      <a:headEnd/>
                      <a:tailEnd/>
                    </a:ln>
                  </pic:spPr>
                </pic:pic>
              </a:graphicData>
            </a:graphic>
          </wp:inline>
        </w:drawing>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三、综合分析题（每题</w:t>
      </w:r>
      <w:r w:rsidRPr="004F4485">
        <w:rPr>
          <w:color w:val="000000"/>
          <w:kern w:val="0"/>
          <w:sz w:val="24"/>
        </w:rPr>
        <w:t xml:space="preserve"> 20 </w:t>
      </w:r>
      <w:r w:rsidRPr="004F4485">
        <w:rPr>
          <w:color w:val="000000"/>
          <w:kern w:val="0"/>
          <w:sz w:val="24"/>
        </w:rPr>
        <w:t>分，共</w:t>
      </w:r>
      <w:r w:rsidRPr="004F4485">
        <w:rPr>
          <w:color w:val="000000"/>
          <w:kern w:val="0"/>
          <w:sz w:val="24"/>
        </w:rPr>
        <w:t xml:space="preserve"> 40 </w:t>
      </w:r>
      <w:r w:rsidRPr="004F4485">
        <w:rPr>
          <w:color w:val="000000"/>
          <w:kern w:val="0"/>
          <w:sz w:val="24"/>
        </w:rPr>
        <w:t>分）</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b/>
          <w:bCs/>
          <w:color w:val="000000"/>
          <w:kern w:val="0"/>
          <w:sz w:val="24"/>
        </w:rPr>
        <w:t xml:space="preserve">1. </w:t>
      </w:r>
      <w:r w:rsidRPr="004F4485">
        <w:rPr>
          <w:b/>
          <w:bCs/>
          <w:color w:val="000000"/>
          <w:kern w:val="0"/>
          <w:sz w:val="24"/>
        </w:rPr>
        <w:t>试从晶界的结构特征和能量特征分析晶界的特点。</w:t>
      </w:r>
      <w:r w:rsidRPr="004F4485">
        <w:rPr>
          <w:b/>
          <w:bCs/>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答：晶界结构特征：原子排列比较混乱，含有大量缺陷。</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晶界能量特征：原子的能量较晶粒内部高，活动能量强。</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晶界特征：</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 xml:space="preserve">•  </w:t>
      </w:r>
      <w:r w:rsidRPr="004F4485">
        <w:rPr>
          <w:color w:val="000000"/>
          <w:kern w:val="0"/>
          <w:sz w:val="24"/>
        </w:rPr>
        <w:t>晶界</w:t>
      </w:r>
      <w:r w:rsidRPr="004F4485">
        <w:rPr>
          <w:color w:val="000000"/>
          <w:kern w:val="0"/>
          <w:sz w:val="24"/>
        </w:rPr>
        <w:t>——</w:t>
      </w:r>
      <w:r w:rsidRPr="004F4485">
        <w:rPr>
          <w:color w:val="000000"/>
          <w:kern w:val="0"/>
          <w:sz w:val="24"/>
        </w:rPr>
        <w:t>畸变</w:t>
      </w:r>
      <w:r w:rsidRPr="004F4485">
        <w:rPr>
          <w:color w:val="000000"/>
          <w:kern w:val="0"/>
          <w:sz w:val="24"/>
        </w:rPr>
        <w:t>——</w:t>
      </w:r>
      <w:r w:rsidRPr="004F4485">
        <w:rPr>
          <w:color w:val="000000"/>
          <w:kern w:val="0"/>
          <w:sz w:val="24"/>
        </w:rPr>
        <w:t>晶界能</w:t>
      </w:r>
      <w:r w:rsidRPr="004F4485">
        <w:rPr>
          <w:color w:val="000000"/>
          <w:kern w:val="0"/>
          <w:sz w:val="24"/>
        </w:rPr>
        <w:t>——</w:t>
      </w:r>
      <w:r w:rsidRPr="004F4485">
        <w:rPr>
          <w:color w:val="000000"/>
          <w:kern w:val="0"/>
          <w:sz w:val="24"/>
        </w:rPr>
        <w:t>向低能量状态转化</w:t>
      </w:r>
      <w:r w:rsidRPr="004F4485">
        <w:rPr>
          <w:color w:val="000000"/>
          <w:kern w:val="0"/>
          <w:sz w:val="24"/>
        </w:rPr>
        <w:t>——</w:t>
      </w:r>
      <w:r w:rsidRPr="004F4485">
        <w:rPr>
          <w:color w:val="000000"/>
          <w:kern w:val="0"/>
          <w:sz w:val="24"/>
        </w:rPr>
        <w:t>晶粒长大、晶界变直</w:t>
      </w:r>
      <w:r w:rsidRPr="004F4485">
        <w:rPr>
          <w:color w:val="000000"/>
          <w:kern w:val="0"/>
          <w:sz w:val="24"/>
        </w:rPr>
        <w:t>——</w:t>
      </w:r>
      <w:r w:rsidRPr="004F4485">
        <w:rPr>
          <w:color w:val="000000"/>
          <w:kern w:val="0"/>
          <w:sz w:val="24"/>
        </w:rPr>
        <w:t>晶界面积减小</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 xml:space="preserve">•  </w:t>
      </w:r>
      <w:r w:rsidRPr="004F4485">
        <w:rPr>
          <w:color w:val="000000"/>
          <w:kern w:val="0"/>
          <w:sz w:val="24"/>
        </w:rPr>
        <w:t>阻碍位错运动</w:t>
      </w:r>
      <w:r w:rsidRPr="004F4485">
        <w:rPr>
          <w:color w:val="000000"/>
          <w:kern w:val="0"/>
          <w:sz w:val="24"/>
        </w:rPr>
        <w:t>—— σ b ↑ ——</w:t>
      </w:r>
      <w:r w:rsidRPr="004F4485">
        <w:rPr>
          <w:color w:val="000000"/>
          <w:kern w:val="0"/>
          <w:sz w:val="24"/>
        </w:rPr>
        <w:t>细晶强化</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 xml:space="preserve">•  </w:t>
      </w:r>
      <w:r w:rsidRPr="004F4485">
        <w:rPr>
          <w:color w:val="000000"/>
          <w:kern w:val="0"/>
          <w:sz w:val="24"/>
        </w:rPr>
        <w:t>位错、空位等缺陷多</w:t>
      </w:r>
      <w:r w:rsidRPr="004F4485">
        <w:rPr>
          <w:color w:val="000000"/>
          <w:kern w:val="0"/>
          <w:sz w:val="24"/>
        </w:rPr>
        <w:t>——</w:t>
      </w:r>
      <w:r w:rsidRPr="004F4485">
        <w:rPr>
          <w:color w:val="000000"/>
          <w:kern w:val="0"/>
          <w:sz w:val="24"/>
        </w:rPr>
        <w:t>晶界扩散速度高</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 xml:space="preserve">•  </w:t>
      </w:r>
      <w:r w:rsidRPr="004F4485">
        <w:rPr>
          <w:color w:val="000000"/>
          <w:kern w:val="0"/>
          <w:sz w:val="24"/>
        </w:rPr>
        <w:t>晶界能量高、结构复杂</w:t>
      </w:r>
      <w:r w:rsidRPr="004F4485">
        <w:rPr>
          <w:color w:val="000000"/>
          <w:kern w:val="0"/>
          <w:sz w:val="24"/>
        </w:rPr>
        <w:t>——</w:t>
      </w:r>
      <w:r w:rsidRPr="004F4485">
        <w:rPr>
          <w:color w:val="000000"/>
          <w:kern w:val="0"/>
          <w:sz w:val="24"/>
        </w:rPr>
        <w:t>容易满足固态相变的条件</w:t>
      </w:r>
      <w:r w:rsidRPr="004F4485">
        <w:rPr>
          <w:color w:val="000000"/>
          <w:kern w:val="0"/>
          <w:sz w:val="24"/>
        </w:rPr>
        <w:t>——</w:t>
      </w:r>
      <w:r w:rsidRPr="004F4485">
        <w:rPr>
          <w:color w:val="000000"/>
          <w:kern w:val="0"/>
          <w:sz w:val="24"/>
        </w:rPr>
        <w:t>固态相变首先发生地</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 xml:space="preserve">•  </w:t>
      </w:r>
      <w:r w:rsidRPr="004F4485">
        <w:rPr>
          <w:color w:val="000000"/>
          <w:kern w:val="0"/>
          <w:sz w:val="24"/>
        </w:rPr>
        <w:t>化学稳定性差</w:t>
      </w:r>
      <w:r w:rsidRPr="004F4485">
        <w:rPr>
          <w:color w:val="000000"/>
          <w:kern w:val="0"/>
          <w:sz w:val="24"/>
        </w:rPr>
        <w:t>——</w:t>
      </w:r>
      <w:r w:rsidRPr="004F4485">
        <w:rPr>
          <w:color w:val="000000"/>
          <w:kern w:val="0"/>
          <w:sz w:val="24"/>
        </w:rPr>
        <w:t>晶界容易受腐蚀</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 xml:space="preserve">•  </w:t>
      </w:r>
      <w:r w:rsidRPr="004F4485">
        <w:rPr>
          <w:color w:val="000000"/>
          <w:kern w:val="0"/>
          <w:sz w:val="24"/>
        </w:rPr>
        <w:t>微量元素、杂质富集</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 </w:t>
      </w:r>
      <w:r w:rsidRPr="004F4485">
        <w:rPr>
          <w:b/>
          <w:bCs/>
          <w:color w:val="000000"/>
          <w:kern w:val="0"/>
          <w:sz w:val="24"/>
        </w:rPr>
        <w:t xml:space="preserve">2. </w:t>
      </w:r>
      <w:r w:rsidRPr="004F4485">
        <w:rPr>
          <w:b/>
          <w:bCs/>
          <w:color w:val="000000"/>
          <w:kern w:val="0"/>
          <w:sz w:val="24"/>
        </w:rPr>
        <w:t>试分析冷塑性变形对合金组织结构、力学性能、物理化学性能、体系能量的影响。</w:t>
      </w:r>
      <w:r w:rsidRPr="004F4485">
        <w:rPr>
          <w:b/>
          <w:bCs/>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答：</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 xml:space="preserve">•  </w:t>
      </w:r>
      <w:r w:rsidRPr="004F4485">
        <w:rPr>
          <w:color w:val="000000"/>
          <w:kern w:val="0"/>
          <w:sz w:val="24"/>
        </w:rPr>
        <w:t>组织结构：（</w:t>
      </w:r>
      <w:r w:rsidRPr="004F4485">
        <w:rPr>
          <w:color w:val="000000"/>
          <w:kern w:val="0"/>
          <w:sz w:val="24"/>
        </w:rPr>
        <w:t xml:space="preserve"> 1 </w:t>
      </w:r>
      <w:r w:rsidRPr="004F4485">
        <w:rPr>
          <w:color w:val="000000"/>
          <w:kern w:val="0"/>
          <w:sz w:val="24"/>
        </w:rPr>
        <w:t>）形成纤维组织：晶粒沿变形方向被拉长；（</w:t>
      </w:r>
      <w:r w:rsidRPr="004F4485">
        <w:rPr>
          <w:color w:val="000000"/>
          <w:kern w:val="0"/>
          <w:sz w:val="24"/>
        </w:rPr>
        <w:t xml:space="preserve"> 2 </w:t>
      </w:r>
      <w:r w:rsidRPr="004F4485">
        <w:rPr>
          <w:color w:val="000000"/>
          <w:kern w:val="0"/>
          <w:sz w:val="24"/>
        </w:rPr>
        <w:t>）形成位错胞；（</w:t>
      </w:r>
      <w:r w:rsidRPr="004F4485">
        <w:rPr>
          <w:color w:val="000000"/>
          <w:kern w:val="0"/>
          <w:sz w:val="24"/>
        </w:rPr>
        <w:t xml:space="preserve"> 3 </w:t>
      </w:r>
      <w:r w:rsidRPr="004F4485">
        <w:rPr>
          <w:color w:val="000000"/>
          <w:kern w:val="0"/>
          <w:sz w:val="24"/>
        </w:rPr>
        <w:t>）晶粒转动形成变形织构。</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t xml:space="preserve">•  </w:t>
      </w:r>
      <w:r w:rsidRPr="004F4485">
        <w:rPr>
          <w:color w:val="000000"/>
          <w:kern w:val="0"/>
          <w:sz w:val="24"/>
        </w:rPr>
        <w:t>力学性能：位错密度增大，位错相互缠绕，运动阻力增大，造成加工硬化。</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color w:val="000000"/>
          <w:kern w:val="0"/>
          <w:sz w:val="24"/>
        </w:rPr>
      </w:pPr>
      <w:r w:rsidRPr="004F4485">
        <w:rPr>
          <w:color w:val="000000"/>
          <w:kern w:val="0"/>
          <w:sz w:val="24"/>
        </w:rPr>
        <w:lastRenderedPageBreak/>
        <w:t xml:space="preserve">•  </w:t>
      </w:r>
      <w:r w:rsidRPr="004F4485">
        <w:rPr>
          <w:color w:val="000000"/>
          <w:kern w:val="0"/>
          <w:sz w:val="24"/>
        </w:rPr>
        <w:t>物理化学性能：其变化复杂，主要对导电，导热，化学活性，化学电位等有影响。</w:t>
      </w:r>
      <w:r w:rsidRPr="004F4485">
        <w:rPr>
          <w:color w:val="000000"/>
          <w:kern w:val="0"/>
          <w:sz w:val="24"/>
        </w:rPr>
        <w:t xml:space="preserve"> </w:t>
      </w:r>
    </w:p>
    <w:p w:rsidR="007A5EC0" w:rsidRPr="00363E5B" w:rsidRDefault="007A5EC0" w:rsidP="007A5EC0">
      <w:pPr>
        <w:widowControl/>
        <w:spacing w:before="100" w:beforeAutospacing="1" w:after="100" w:afterAutospacing="1"/>
        <w:jc w:val="left"/>
        <w:rPr>
          <w:rFonts w:hint="eastAsia"/>
          <w:color w:val="000000"/>
          <w:kern w:val="0"/>
          <w:sz w:val="24"/>
        </w:rPr>
      </w:pPr>
      <w:r w:rsidRPr="004F4485">
        <w:rPr>
          <w:color w:val="000000"/>
          <w:kern w:val="0"/>
          <w:sz w:val="24"/>
        </w:rPr>
        <w:t xml:space="preserve">•  </w:t>
      </w:r>
      <w:r w:rsidRPr="004F4485">
        <w:rPr>
          <w:color w:val="000000"/>
          <w:kern w:val="0"/>
          <w:sz w:val="24"/>
        </w:rPr>
        <w:t>体系能量：包括两部分：（</w:t>
      </w:r>
      <w:r w:rsidRPr="004F4485">
        <w:rPr>
          <w:color w:val="000000"/>
          <w:kern w:val="0"/>
          <w:sz w:val="24"/>
        </w:rPr>
        <w:t xml:space="preserve"> 1 </w:t>
      </w:r>
      <w:r w:rsidRPr="004F4485">
        <w:rPr>
          <w:color w:val="000000"/>
          <w:kern w:val="0"/>
          <w:sz w:val="24"/>
        </w:rPr>
        <w:t>）因冷变形产生大量缺陷引起点阵畸变，使畸变能增大；（</w:t>
      </w:r>
      <w:r w:rsidRPr="004F4485">
        <w:rPr>
          <w:color w:val="000000"/>
          <w:kern w:val="0"/>
          <w:sz w:val="24"/>
        </w:rPr>
        <w:t xml:space="preserve"> 2 </w:t>
      </w:r>
      <w:r w:rsidRPr="004F4485">
        <w:rPr>
          <w:color w:val="000000"/>
          <w:kern w:val="0"/>
          <w:sz w:val="24"/>
        </w:rPr>
        <w:t>）因晶粒间变形不均匀和工件各部分变形不均匀引起的微观内应力和宏观内应力。这两部分统称为存储能，其中前者为主要的。</w:t>
      </w:r>
      <w:r w:rsidRPr="004F4485">
        <w:rPr>
          <w:color w:val="000000"/>
          <w:kern w:val="0"/>
          <w:sz w:val="24"/>
        </w:rPr>
        <w:t xml:space="preserve"> </w:t>
      </w:r>
    </w:p>
    <w:p w:rsidR="007A5EC0" w:rsidRPr="004F4485" w:rsidRDefault="007A5EC0" w:rsidP="007A5EC0">
      <w:pPr>
        <w:widowControl/>
        <w:spacing w:before="100" w:beforeAutospacing="1" w:after="100" w:afterAutospacing="1"/>
        <w:jc w:val="left"/>
        <w:rPr>
          <w:rFonts w:ascii="ˎ̥" w:hAnsi="ˎ̥" w:cs="宋体" w:hint="eastAsia"/>
          <w:color w:val="000000"/>
          <w:kern w:val="0"/>
          <w:sz w:val="24"/>
        </w:rPr>
      </w:pPr>
      <w:r w:rsidRPr="004F4485">
        <w:rPr>
          <w:color w:val="000000"/>
          <w:kern w:val="0"/>
          <w:sz w:val="24"/>
        </w:rPr>
        <w:t>冷变形后引起的组织性能变化为合金随后的回复、再结晶作了组织和能量上的准备。</w:t>
      </w:r>
    </w:p>
    <w:p w:rsidR="005A78BB" w:rsidRPr="007A5EC0" w:rsidRDefault="005A78BB"/>
    <w:sectPr w:rsidR="005A78BB" w:rsidRPr="007A5EC0" w:rsidSect="005A78BB">
      <w:headerReference w:type="even" r:id="rId24"/>
      <w:headerReference w:type="default" r:id="rId25"/>
      <w:footerReference w:type="even" r:id="rId26"/>
      <w:footerReference w:type="default" r:id="rId27"/>
      <w:headerReference w:type="first" r:id="rId28"/>
      <w:footerReference w:type="first" r:id="rId2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84DEB" w:rsidRDefault="00884DEB" w:rsidP="007A5EC0">
      <w:r>
        <w:separator/>
      </w:r>
    </w:p>
  </w:endnote>
  <w:endnote w:type="continuationSeparator" w:id="0">
    <w:p w:rsidR="00884DEB" w:rsidRDefault="00884DEB" w:rsidP="007A5EC0">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隶书">
    <w:panose1 w:val="02010509060101010101"/>
    <w:charset w:val="86"/>
    <w:family w:val="modern"/>
    <w:pitch w:val="fixed"/>
    <w:sig w:usb0="00000001" w:usb1="080E0000" w:usb2="00000010" w:usb3="00000000" w:csb0="00040000" w:csb1="00000000"/>
  </w:font>
  <w:font w:name="ˎ̥">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C0" w:rsidRDefault="007A5EC0">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C0" w:rsidRDefault="007A5EC0">
    <w:pPr>
      <w:pStyle w:val="a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C0" w:rsidRDefault="007A5EC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84DEB" w:rsidRDefault="00884DEB" w:rsidP="007A5EC0">
      <w:r>
        <w:separator/>
      </w:r>
    </w:p>
  </w:footnote>
  <w:footnote w:type="continuationSeparator" w:id="0">
    <w:p w:rsidR="00884DEB" w:rsidRDefault="00884DEB" w:rsidP="007A5EC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C0" w:rsidRDefault="007A5EC0">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C0" w:rsidRDefault="007A5EC0" w:rsidP="007A5EC0">
    <w:pPr>
      <w:pStyle w:val="a3"/>
      <w:pBdr>
        <w:bottom w:val="none" w:sz="0" w:space="0" w:color="auto"/>
      </w:pBd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5EC0" w:rsidRDefault="007A5EC0">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A5EC0"/>
    <w:rsid w:val="00002CAA"/>
    <w:rsid w:val="00003BB7"/>
    <w:rsid w:val="000077E1"/>
    <w:rsid w:val="000163F1"/>
    <w:rsid w:val="000203DF"/>
    <w:rsid w:val="00026178"/>
    <w:rsid w:val="00026609"/>
    <w:rsid w:val="0006643B"/>
    <w:rsid w:val="000721C7"/>
    <w:rsid w:val="000754D7"/>
    <w:rsid w:val="00075B3A"/>
    <w:rsid w:val="00082204"/>
    <w:rsid w:val="00095A71"/>
    <w:rsid w:val="0009613E"/>
    <w:rsid w:val="00097451"/>
    <w:rsid w:val="000A07B8"/>
    <w:rsid w:val="000A47D0"/>
    <w:rsid w:val="000C00CA"/>
    <w:rsid w:val="000D7D31"/>
    <w:rsid w:val="000E73D5"/>
    <w:rsid w:val="00117421"/>
    <w:rsid w:val="001210ED"/>
    <w:rsid w:val="00126D47"/>
    <w:rsid w:val="00142B72"/>
    <w:rsid w:val="00185EC5"/>
    <w:rsid w:val="001A03C4"/>
    <w:rsid w:val="001A2CD0"/>
    <w:rsid w:val="001A51CF"/>
    <w:rsid w:val="001C425B"/>
    <w:rsid w:val="001D40F5"/>
    <w:rsid w:val="001E28CE"/>
    <w:rsid w:val="00204BC5"/>
    <w:rsid w:val="00207FC8"/>
    <w:rsid w:val="002617A1"/>
    <w:rsid w:val="00270B87"/>
    <w:rsid w:val="00277FCC"/>
    <w:rsid w:val="00284E4B"/>
    <w:rsid w:val="00285EDB"/>
    <w:rsid w:val="002E066D"/>
    <w:rsid w:val="002F35B2"/>
    <w:rsid w:val="003055A2"/>
    <w:rsid w:val="00317A8B"/>
    <w:rsid w:val="00345BB7"/>
    <w:rsid w:val="00355958"/>
    <w:rsid w:val="003618AD"/>
    <w:rsid w:val="0036671E"/>
    <w:rsid w:val="00380BFC"/>
    <w:rsid w:val="00390DCC"/>
    <w:rsid w:val="003D267D"/>
    <w:rsid w:val="003E0DAC"/>
    <w:rsid w:val="003E2CB3"/>
    <w:rsid w:val="003E5245"/>
    <w:rsid w:val="003F0185"/>
    <w:rsid w:val="003F71A3"/>
    <w:rsid w:val="00410B81"/>
    <w:rsid w:val="00422EA1"/>
    <w:rsid w:val="00431372"/>
    <w:rsid w:val="00462276"/>
    <w:rsid w:val="00467F89"/>
    <w:rsid w:val="004927C8"/>
    <w:rsid w:val="00492EF1"/>
    <w:rsid w:val="004A18F5"/>
    <w:rsid w:val="004D6E57"/>
    <w:rsid w:val="004E0ECC"/>
    <w:rsid w:val="00503724"/>
    <w:rsid w:val="00505297"/>
    <w:rsid w:val="00511185"/>
    <w:rsid w:val="005206FF"/>
    <w:rsid w:val="005352DA"/>
    <w:rsid w:val="005360BC"/>
    <w:rsid w:val="00551CC6"/>
    <w:rsid w:val="00572BE3"/>
    <w:rsid w:val="005862C0"/>
    <w:rsid w:val="005933CE"/>
    <w:rsid w:val="005A78BB"/>
    <w:rsid w:val="005B5981"/>
    <w:rsid w:val="005C716A"/>
    <w:rsid w:val="005E3D2D"/>
    <w:rsid w:val="005F2242"/>
    <w:rsid w:val="005F49A9"/>
    <w:rsid w:val="005F5823"/>
    <w:rsid w:val="005F76BD"/>
    <w:rsid w:val="006064A6"/>
    <w:rsid w:val="00614672"/>
    <w:rsid w:val="0061651F"/>
    <w:rsid w:val="006178EF"/>
    <w:rsid w:val="00631B99"/>
    <w:rsid w:val="0065398A"/>
    <w:rsid w:val="00655A6D"/>
    <w:rsid w:val="006609A8"/>
    <w:rsid w:val="00666FEB"/>
    <w:rsid w:val="0066776C"/>
    <w:rsid w:val="00684030"/>
    <w:rsid w:val="00687D1B"/>
    <w:rsid w:val="00693DD0"/>
    <w:rsid w:val="00696843"/>
    <w:rsid w:val="006A5D62"/>
    <w:rsid w:val="006C28ED"/>
    <w:rsid w:val="006C6EFC"/>
    <w:rsid w:val="006F1F36"/>
    <w:rsid w:val="006F26F9"/>
    <w:rsid w:val="00713E72"/>
    <w:rsid w:val="00730793"/>
    <w:rsid w:val="0073452E"/>
    <w:rsid w:val="00735904"/>
    <w:rsid w:val="00740D36"/>
    <w:rsid w:val="00757C75"/>
    <w:rsid w:val="00765238"/>
    <w:rsid w:val="00790D64"/>
    <w:rsid w:val="007A371B"/>
    <w:rsid w:val="007A5EC0"/>
    <w:rsid w:val="007C6694"/>
    <w:rsid w:val="007D5B12"/>
    <w:rsid w:val="007D6E5A"/>
    <w:rsid w:val="00825618"/>
    <w:rsid w:val="00826609"/>
    <w:rsid w:val="00850E67"/>
    <w:rsid w:val="008529C5"/>
    <w:rsid w:val="00853AC6"/>
    <w:rsid w:val="00865CCB"/>
    <w:rsid w:val="00874ACA"/>
    <w:rsid w:val="00884DEB"/>
    <w:rsid w:val="008A49F2"/>
    <w:rsid w:val="008B21C6"/>
    <w:rsid w:val="008D24C2"/>
    <w:rsid w:val="008F78BB"/>
    <w:rsid w:val="00911A1B"/>
    <w:rsid w:val="00931078"/>
    <w:rsid w:val="009310A6"/>
    <w:rsid w:val="009465B6"/>
    <w:rsid w:val="00955772"/>
    <w:rsid w:val="00965824"/>
    <w:rsid w:val="00966AFC"/>
    <w:rsid w:val="00967CDA"/>
    <w:rsid w:val="0098224C"/>
    <w:rsid w:val="009A390A"/>
    <w:rsid w:val="009A4A74"/>
    <w:rsid w:val="009B072A"/>
    <w:rsid w:val="009C78E4"/>
    <w:rsid w:val="009E1256"/>
    <w:rsid w:val="00A42DD6"/>
    <w:rsid w:val="00A43430"/>
    <w:rsid w:val="00A44B38"/>
    <w:rsid w:val="00A53A09"/>
    <w:rsid w:val="00A61CAC"/>
    <w:rsid w:val="00A63FA1"/>
    <w:rsid w:val="00A7006B"/>
    <w:rsid w:val="00A81F0D"/>
    <w:rsid w:val="00AA0394"/>
    <w:rsid w:val="00AA51E8"/>
    <w:rsid w:val="00AB3C5E"/>
    <w:rsid w:val="00AD5D14"/>
    <w:rsid w:val="00AF2E61"/>
    <w:rsid w:val="00AF3A64"/>
    <w:rsid w:val="00AF502D"/>
    <w:rsid w:val="00B2595E"/>
    <w:rsid w:val="00B2633E"/>
    <w:rsid w:val="00B26F5F"/>
    <w:rsid w:val="00B319D8"/>
    <w:rsid w:val="00B5084B"/>
    <w:rsid w:val="00B67205"/>
    <w:rsid w:val="00BC596F"/>
    <w:rsid w:val="00BD40A9"/>
    <w:rsid w:val="00BE3FBD"/>
    <w:rsid w:val="00BE6C54"/>
    <w:rsid w:val="00BF12F1"/>
    <w:rsid w:val="00BF422F"/>
    <w:rsid w:val="00BF4FA2"/>
    <w:rsid w:val="00C301D2"/>
    <w:rsid w:val="00C408F5"/>
    <w:rsid w:val="00C4741B"/>
    <w:rsid w:val="00C54FA5"/>
    <w:rsid w:val="00C64775"/>
    <w:rsid w:val="00C70801"/>
    <w:rsid w:val="00C8337F"/>
    <w:rsid w:val="00C9380F"/>
    <w:rsid w:val="00C96749"/>
    <w:rsid w:val="00CA358D"/>
    <w:rsid w:val="00CD1FEA"/>
    <w:rsid w:val="00CD2575"/>
    <w:rsid w:val="00CD31F8"/>
    <w:rsid w:val="00D2026C"/>
    <w:rsid w:val="00D44D7B"/>
    <w:rsid w:val="00D62D2A"/>
    <w:rsid w:val="00D71EAD"/>
    <w:rsid w:val="00D929AC"/>
    <w:rsid w:val="00D93533"/>
    <w:rsid w:val="00D96FE9"/>
    <w:rsid w:val="00DA57D6"/>
    <w:rsid w:val="00DC4954"/>
    <w:rsid w:val="00DD359D"/>
    <w:rsid w:val="00DD4959"/>
    <w:rsid w:val="00DF2533"/>
    <w:rsid w:val="00DF7B62"/>
    <w:rsid w:val="00E00646"/>
    <w:rsid w:val="00E03C14"/>
    <w:rsid w:val="00E15CD4"/>
    <w:rsid w:val="00E332EE"/>
    <w:rsid w:val="00E52010"/>
    <w:rsid w:val="00E52113"/>
    <w:rsid w:val="00E55968"/>
    <w:rsid w:val="00E55AEF"/>
    <w:rsid w:val="00E631D4"/>
    <w:rsid w:val="00E82314"/>
    <w:rsid w:val="00EB01F7"/>
    <w:rsid w:val="00EB2CFA"/>
    <w:rsid w:val="00EC4026"/>
    <w:rsid w:val="00ED30A9"/>
    <w:rsid w:val="00ED364C"/>
    <w:rsid w:val="00EE1154"/>
    <w:rsid w:val="00EE7F59"/>
    <w:rsid w:val="00F020FA"/>
    <w:rsid w:val="00F0745C"/>
    <w:rsid w:val="00F3587E"/>
    <w:rsid w:val="00F4355D"/>
    <w:rsid w:val="00F44FF9"/>
    <w:rsid w:val="00F45E9D"/>
    <w:rsid w:val="00F60A04"/>
    <w:rsid w:val="00F770C8"/>
    <w:rsid w:val="00F85A48"/>
    <w:rsid w:val="00FA371E"/>
    <w:rsid w:val="00FD65A0"/>
    <w:rsid w:val="00FF0F6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EC0"/>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7A5EC0"/>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
    <w:name w:val="页眉 Char"/>
    <w:basedOn w:val="a0"/>
    <w:link w:val="a3"/>
    <w:uiPriority w:val="99"/>
    <w:semiHidden/>
    <w:rsid w:val="007A5EC0"/>
    <w:rPr>
      <w:sz w:val="18"/>
      <w:szCs w:val="18"/>
    </w:rPr>
  </w:style>
  <w:style w:type="paragraph" w:styleId="a4">
    <w:name w:val="footer"/>
    <w:basedOn w:val="a"/>
    <w:link w:val="Char0"/>
    <w:uiPriority w:val="99"/>
    <w:semiHidden/>
    <w:unhideWhenUsed/>
    <w:rsid w:val="007A5EC0"/>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0">
    <w:name w:val="页脚 Char"/>
    <w:basedOn w:val="a0"/>
    <w:link w:val="a4"/>
    <w:uiPriority w:val="99"/>
    <w:semiHidden/>
    <w:rsid w:val="007A5EC0"/>
    <w:rPr>
      <w:sz w:val="18"/>
      <w:szCs w:val="18"/>
    </w:rPr>
  </w:style>
  <w:style w:type="paragraph" w:styleId="a5">
    <w:name w:val="Balloon Text"/>
    <w:basedOn w:val="a"/>
    <w:link w:val="Char1"/>
    <w:uiPriority w:val="99"/>
    <w:semiHidden/>
    <w:unhideWhenUsed/>
    <w:rsid w:val="007A5EC0"/>
    <w:rPr>
      <w:sz w:val="18"/>
      <w:szCs w:val="18"/>
    </w:rPr>
  </w:style>
  <w:style w:type="character" w:customStyle="1" w:styleId="Char1">
    <w:name w:val="批注框文本 Char"/>
    <w:basedOn w:val="a0"/>
    <w:link w:val="a5"/>
    <w:uiPriority w:val="99"/>
    <w:semiHidden/>
    <w:rsid w:val="007A5EC0"/>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5.jpeg"/><Relationship Id="rId29" Type="http://schemas.openxmlformats.org/officeDocument/2006/relationships/footer" Target="footer3.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header" Target="header3.xml"/><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358</Words>
  <Characters>2044</Characters>
  <Application>Microsoft Office Word</Application>
  <DocSecurity>0</DocSecurity>
  <Lines>17</Lines>
  <Paragraphs>4</Paragraphs>
  <ScaleCrop>false</ScaleCrop>
  <Company>微软中国</Company>
  <LinksUpToDate>false</LinksUpToDate>
  <CharactersWithSpaces>2398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2</cp:revision>
  <dcterms:created xsi:type="dcterms:W3CDTF">2011-08-12T12:06:00Z</dcterms:created>
  <dcterms:modified xsi:type="dcterms:W3CDTF">2011-08-12T12:06:00Z</dcterms:modified>
</cp:coreProperties>
</file>