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9C1" w:rsidRPr="007D09C1" w:rsidRDefault="007D09C1" w:rsidP="007D09C1">
      <w:pPr>
        <w:widowControl/>
        <w:pBdr>
          <w:bottom w:val="double" w:sz="6" w:space="1" w:color="auto"/>
        </w:pBdr>
        <w:jc w:val="center"/>
        <w:rPr>
          <w:rFonts w:ascii="黑体" w:eastAsia="黑体" w:hAnsi="黑体" w:cs="Times New Roman"/>
          <w:kern w:val="0"/>
          <w:sz w:val="44"/>
          <w:szCs w:val="44"/>
        </w:rPr>
      </w:pPr>
      <w:r w:rsidRPr="007D09C1">
        <w:rPr>
          <w:rFonts w:ascii="黑体" w:eastAsia="黑体" w:hAnsi="黑体" w:cs="Times New Roman" w:hint="eastAsia"/>
          <w:kern w:val="0"/>
          <w:sz w:val="44"/>
          <w:szCs w:val="44"/>
        </w:rPr>
        <w:t>综合模拟测试</w:t>
      </w:r>
    </w:p>
    <w:p w:rsidR="007D09C1" w:rsidRPr="007D09C1" w:rsidRDefault="007D09C1" w:rsidP="007D09C1">
      <w:pPr>
        <w:widowControl/>
        <w:spacing w:beforeLines="50" w:line="300" w:lineRule="auto"/>
        <w:rPr>
          <w:rFonts w:ascii="Times New Roman" w:eastAsia="黑体" w:hAnsi="Times New Roman" w:cs="Times New Roman" w:hint="eastAsia"/>
          <w:kern w:val="0"/>
          <w:szCs w:val="21"/>
        </w:rPr>
      </w:pPr>
    </w:p>
    <w:p w:rsidR="007D09C1" w:rsidRPr="007D09C1" w:rsidRDefault="007D09C1" w:rsidP="007D09C1">
      <w:pPr>
        <w:widowControl/>
        <w:spacing w:beforeLines="50" w:line="300" w:lineRule="auto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一、简答题（每题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5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分，共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30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分）</w:t>
      </w: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何为空间点阵？它与晶体结构有何异、同？</w:t>
      </w: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请简述晶界有哪些特征？</w:t>
      </w: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何为固溶强化？置换固溶体与间隙固溶体相比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,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哪个的固溶强化效果强？请简述影响固溶度的因素。</w:t>
      </w: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请简述二元合金结晶的基本条件有哪些。</w:t>
      </w: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什么是反应扩散？请简述其特点。</w:t>
      </w: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简述在什么情况下会发生单滑移、多滑移和交滑移，它们的滑移线形貌特征是什么。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二、作图计算题（每题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10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分，共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40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分）</w:t>
      </w:r>
    </w:p>
    <w:p w:rsidR="007D09C1" w:rsidRPr="007D09C1" w:rsidRDefault="007D09C1" w:rsidP="007D09C1">
      <w:pPr>
        <w:widowControl/>
        <w:numPr>
          <w:ilvl w:val="0"/>
          <w:numId w:val="2"/>
        </w:numPr>
        <w:spacing w:before="240"/>
        <w:ind w:left="374" w:hanging="37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请计算简单</w:t>
      </w:r>
      <w:proofErr w:type="gramStart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立方和</w:t>
      </w:r>
      <w:proofErr w:type="gramEnd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体心立方晶体的（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100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）、（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110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）和（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111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）晶面的面间距（假设两种点阵的点阵常数都是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a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）。</w:t>
      </w:r>
    </w:p>
    <w:p w:rsidR="007D09C1" w:rsidRPr="007D09C1" w:rsidRDefault="007D09C1" w:rsidP="007D09C1">
      <w:pPr>
        <w:widowControl/>
        <w:numPr>
          <w:ilvl w:val="0"/>
          <w:numId w:val="2"/>
        </w:numPr>
        <w:spacing w:before="240"/>
        <w:ind w:left="374" w:hanging="37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在面心立方晶体中，分别画出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</w:rPr>
        <w:drawing>
          <wp:inline distT="0" distB="0" distL="0" distR="0">
            <wp:extent cx="809625" cy="2286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、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</w:rPr>
        <w:drawing>
          <wp:inline distT="0" distB="0" distL="0" distR="0">
            <wp:extent cx="866775" cy="2095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和、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</w:rPr>
        <w:drawing>
          <wp:inline distT="0" distB="0" distL="0" distR="0">
            <wp:extent cx="762000" cy="20955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，指出哪些是滑移面、滑移方向，并就图中情况分析它们能否构成滑移系？若外力方向为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&lt;001&gt;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，请问哪些滑移系可以开动？</w:t>
      </w:r>
    </w:p>
    <w:p w:rsidR="007D09C1" w:rsidRPr="007D09C1" w:rsidRDefault="007D09C1" w:rsidP="007D09C1">
      <w:pPr>
        <w:widowControl/>
        <w:numPr>
          <w:ilvl w:val="0"/>
          <w:numId w:val="2"/>
        </w:numPr>
        <w:spacing w:before="240"/>
        <w:ind w:left="374" w:hanging="37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请判定下列反应能否进行，若能够进行，则在简单立方晶胞内绘出参加反应位错的柏氏矢量。</w:t>
      </w:r>
    </w:p>
    <w:p w:rsidR="007D09C1" w:rsidRPr="007D09C1" w:rsidRDefault="007D09C1" w:rsidP="007D09C1">
      <w:pPr>
        <w:widowControl/>
        <w:numPr>
          <w:ilvl w:val="0"/>
          <w:numId w:val="3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0"/>
          <w:vertAlign w:val="subscript"/>
        </w:rPr>
        <w:drawing>
          <wp:inline distT="0" distB="0" distL="0" distR="0">
            <wp:extent cx="1724025" cy="3905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C1" w:rsidRPr="007D09C1" w:rsidRDefault="007D09C1" w:rsidP="007D09C1">
      <w:pPr>
        <w:widowControl/>
        <w:numPr>
          <w:ilvl w:val="0"/>
          <w:numId w:val="3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0"/>
          <w:vertAlign w:val="subscript"/>
        </w:rPr>
        <w:drawing>
          <wp:inline distT="0" distB="0" distL="0" distR="0">
            <wp:extent cx="1704975" cy="390525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C1" w:rsidRPr="007D09C1" w:rsidRDefault="007D09C1" w:rsidP="007D09C1">
      <w:pPr>
        <w:widowControl/>
        <w:numPr>
          <w:ilvl w:val="0"/>
          <w:numId w:val="2"/>
        </w:numPr>
        <w:spacing w:before="240"/>
        <w:ind w:left="374" w:hanging="37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已知三元简单共晶的投影图，见附图，</w:t>
      </w:r>
    </w:p>
    <w:p w:rsidR="007D09C1" w:rsidRPr="007D09C1" w:rsidRDefault="007D09C1" w:rsidP="007D09C1">
      <w:pPr>
        <w:widowControl/>
        <w:numPr>
          <w:ilvl w:val="0"/>
          <w:numId w:val="4"/>
        </w:numPr>
        <w:spacing w:before="120"/>
        <w:ind w:left="79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请画出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AD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代表的垂直截面图及各区的相组成；</w:t>
      </w:r>
    </w:p>
    <w:p w:rsidR="007D09C1" w:rsidRPr="007D09C1" w:rsidRDefault="007D09C1" w:rsidP="007D09C1">
      <w:pPr>
        <w:widowControl/>
        <w:numPr>
          <w:ilvl w:val="0"/>
          <w:numId w:val="4"/>
        </w:numPr>
        <w:spacing w:before="120"/>
        <w:ind w:left="79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请画出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X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合金平衡冷却时的冷区曲线，及各阶段相变反应。</w:t>
      </w:r>
    </w:p>
    <w:p w:rsidR="007D09C1" w:rsidRDefault="007D09C1" w:rsidP="007D09C1">
      <w:pPr>
        <w:widowControl/>
        <w:spacing w:before="50" w:line="300" w:lineRule="auto"/>
        <w:ind w:leftChars="250" w:left="525" w:firstLineChars="600" w:firstLine="1200"/>
        <w:rPr>
          <w:rFonts w:ascii="Times New Roman" w:eastAsia="宋体" w:hAnsi="Times New Roman" w:cs="Times New Roman" w:hint="eastAsia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</w:rPr>
        <w:lastRenderedPageBreak/>
        <w:drawing>
          <wp:inline distT="0" distB="0" distL="0" distR="0">
            <wp:extent cx="2466667" cy="1904762"/>
            <wp:effectExtent l="19050" t="0" r="0" b="0"/>
            <wp:docPr id="6" name="图片 5" descr="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6667" cy="1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三、综合分析题（每题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15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分，共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30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分）</w:t>
      </w:r>
    </w:p>
    <w:p w:rsidR="007D09C1" w:rsidRPr="007D09C1" w:rsidRDefault="007D09C1" w:rsidP="007D09C1">
      <w:pPr>
        <w:widowControl/>
        <w:numPr>
          <w:ilvl w:val="0"/>
          <w:numId w:val="5"/>
        </w:numPr>
        <w:tabs>
          <w:tab w:val="left" w:pos="0"/>
        </w:tabs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已知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Mg-Ni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合金系中一个共晶反应：</w:t>
      </w:r>
    </w:p>
    <w:p w:rsidR="007D09C1" w:rsidRPr="007D09C1" w:rsidRDefault="007D09C1" w:rsidP="007D09C1">
      <w:pPr>
        <w:widowControl/>
        <w:tabs>
          <w:tab w:val="left" w:pos="0"/>
        </w:tabs>
        <w:spacing w:before="50" w:line="300" w:lineRule="auto"/>
        <w:ind w:leftChars="200" w:left="420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L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23.5%Ni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sym w:font="Symbol" w:char="00DB"/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sym w:font="Symbol" w:char="0061"/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  <w:vertAlign w:val="subscript"/>
        </w:rPr>
        <w:t>纯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Mg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+Mg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Ni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54.6%Ni</w:t>
      </w:r>
    </w:p>
    <w:p w:rsidR="007D09C1" w:rsidRPr="007D09C1" w:rsidRDefault="007D09C1" w:rsidP="007D09C1">
      <w:pPr>
        <w:widowControl/>
        <w:tabs>
          <w:tab w:val="left" w:pos="0"/>
        </w:tabs>
        <w:spacing w:before="50" w:line="300" w:lineRule="auto"/>
        <w:ind w:leftChars="200" w:left="420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设有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和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两种合金，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为亚共晶，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为过共晶。这两种合金的初生</w:t>
      </w:r>
      <w:proofErr w:type="gramStart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相质量</w:t>
      </w:r>
      <w:proofErr w:type="gramEnd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分数相等，但室温时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中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sym w:font="Symbol" w:char="0061"/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(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即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Mg)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的总量是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中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sym w:font="Symbol" w:char="0061"/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总量的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2.5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倍，</w:t>
      </w:r>
      <w:proofErr w:type="gramStart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请确定</w:t>
      </w:r>
      <w:proofErr w:type="gramEnd"/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和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的成分。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numPr>
          <w:ilvl w:val="0"/>
          <w:numId w:val="6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某工厂对一大型零件进行淬火处理，经过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00"/>
          <w:attr w:name="UnitName" w:val="℃"/>
        </w:smartTagPr>
        <w:r w:rsidRPr="007D09C1">
          <w:rPr>
            <w:rFonts w:ascii="Times New Roman" w:eastAsia="宋体" w:hAnsi="Times New Roman" w:cs="Times New Roman"/>
            <w:kern w:val="0"/>
            <w:sz w:val="24"/>
            <w:szCs w:val="20"/>
          </w:rPr>
          <w:t>1100</w:t>
        </w:r>
        <w:r w:rsidRPr="007D09C1">
          <w:rPr>
            <w:rFonts w:ascii="Times New Roman" w:eastAsia="宋体" w:hAnsi="Times New Roman" w:cs="Times New Roman" w:hint="eastAsia"/>
            <w:kern w:val="0"/>
            <w:sz w:val="24"/>
            <w:szCs w:val="20"/>
          </w:rPr>
          <w:t>℃</w:t>
        </w:r>
      </w:smartTag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加热后，用冷拉钢丝绳吊挂，由起重吊车送往淬火水槽，行至途中钢丝突然发生断裂。该钢丝是新的，且没有瑕疵，是分析该钢丝绳断裂的原因。</w:t>
      </w:r>
    </w:p>
    <w:p w:rsid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 w:hint="eastAsia"/>
          <w:kern w:val="0"/>
          <w:sz w:val="20"/>
          <w:szCs w:val="20"/>
        </w:rPr>
      </w:pPr>
    </w:p>
    <w:p w:rsid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 w:hint="eastAsia"/>
          <w:kern w:val="0"/>
          <w:sz w:val="20"/>
          <w:szCs w:val="20"/>
        </w:rPr>
      </w:pPr>
    </w:p>
    <w:p w:rsidR="007D09C1" w:rsidRPr="007D09C1" w:rsidRDefault="007D09C1" w:rsidP="007D09C1">
      <w:pPr>
        <w:widowControl/>
        <w:pBdr>
          <w:bottom w:val="double" w:sz="6" w:space="1" w:color="auto"/>
        </w:pBdr>
        <w:jc w:val="center"/>
        <w:rPr>
          <w:rFonts w:ascii="黑体" w:eastAsia="黑体" w:hAnsi="黑体" w:cs="Times New Roman"/>
          <w:kern w:val="0"/>
          <w:sz w:val="44"/>
          <w:szCs w:val="44"/>
        </w:rPr>
      </w:pPr>
      <w:r w:rsidRPr="007D09C1">
        <w:rPr>
          <w:rFonts w:ascii="黑体" w:eastAsia="黑体" w:hAnsi="黑体" w:cs="Times New Roman" w:hint="eastAsia"/>
          <w:kern w:val="0"/>
          <w:sz w:val="44"/>
          <w:szCs w:val="44"/>
        </w:rPr>
        <w:t>综合模拟测试 参考答案</w:t>
      </w:r>
    </w:p>
    <w:p w:rsidR="007D09C1" w:rsidRPr="007D09C1" w:rsidRDefault="007D09C1" w:rsidP="007D09C1">
      <w:pPr>
        <w:widowControl/>
        <w:jc w:val="left"/>
        <w:rPr>
          <w:rFonts w:ascii="Times New Roman" w:eastAsia="宋体" w:hAnsi="Times New Roman" w:cs="Times New Roman" w:hint="eastAsia"/>
          <w:kern w:val="0"/>
          <w:sz w:val="20"/>
          <w:szCs w:val="20"/>
        </w:rPr>
      </w:pPr>
    </w:p>
    <w:p w:rsidR="007D09C1" w:rsidRPr="007D09C1" w:rsidRDefault="007D09C1" w:rsidP="007D09C1">
      <w:pPr>
        <w:widowControl/>
        <w:spacing w:beforeLines="50" w:line="300" w:lineRule="auto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一、简答题（每题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5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分，共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30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分）</w:t>
      </w: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何为空间点阵？它与晶体结构有何异、同？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答：空间点阵是对晶体结构按照一定法则进行的高度数学抽象；晶体结构是对晶体的直观表示。点阵只有七大类，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14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种，晶体结构有无限多种。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请简述晶界有哪些特征？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答：晶界有自发变直的趋势；晶界引起晶体强度升高；晶界扩散比晶体内扩散速度快；晶界容易收到腐蚀；晶界容易吸附溶质原子和杂质；晶界是相变首先发生的地方。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何为固溶强化？置换固溶体与间隙固溶体相比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,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哪个的固溶强化效果强？请简述影响固溶度的因素。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答：溶质原子溶入晶格中，阻碍位错运动，引起强度升高，塑性下降的现象。晶体结构类型、原子尺寸差、电负性差异、电子浓度都会影响固溶度。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请简述二元合金结晶的基本条件有哪些。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答：热力学条件；结构条件；能量条件；成分条件。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什么是反应扩散？请简述其特点。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答：扩散时，元素超过最大固溶度因而形成新相的扩散。。反应快速分为有扩散无反应层和有反应层；两层之间有明确的界面；反应扩散速度取决于扩散速度和反应速度。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numPr>
          <w:ilvl w:val="0"/>
          <w:numId w:val="1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简述在什么情况下会发生单滑移、多滑移和交滑移，它们的滑移线形貌特征是什么。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答：变形量小或滑移系少的时候发生单滑移；变形量大或滑移系多时多个滑移系同时或交替开动称为多滑移；</w:t>
      </w:r>
      <w:proofErr w:type="gramStart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当螺位错</w:t>
      </w:r>
      <w:proofErr w:type="gramEnd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为了避开障碍物改变滑移面时称为交滑移。单滑移滑移线为平行直线；多滑移为交叉的两组平行直线；交滑移为波纹线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二、作图计算题（每题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10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分，共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40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分）</w:t>
      </w:r>
    </w:p>
    <w:p w:rsidR="007D09C1" w:rsidRPr="007D09C1" w:rsidRDefault="007D09C1" w:rsidP="007D09C1">
      <w:pPr>
        <w:widowControl/>
        <w:numPr>
          <w:ilvl w:val="0"/>
          <w:numId w:val="2"/>
        </w:numPr>
        <w:spacing w:before="240"/>
        <w:ind w:left="374" w:hanging="37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请计算简单</w:t>
      </w:r>
      <w:proofErr w:type="gramStart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立方和</w:t>
      </w:r>
      <w:proofErr w:type="gramEnd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体心立方晶体的（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100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）、（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110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）和（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111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）晶面的面间距（假设两种点阵的点阵常数都是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a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）。</w:t>
      </w:r>
    </w:p>
    <w:p w:rsidR="007D09C1" w:rsidRPr="007D09C1" w:rsidRDefault="007D09C1" w:rsidP="007D09C1">
      <w:pPr>
        <w:widowControl/>
        <w:spacing w:before="240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答：</w:t>
      </w:r>
    </w:p>
    <w:tbl>
      <w:tblPr>
        <w:tblW w:w="2891" w:type="pct"/>
        <w:tblInd w:w="699" w:type="dxa"/>
        <w:tblLook w:val="01E0"/>
      </w:tblPr>
      <w:tblGrid>
        <w:gridCol w:w="1424"/>
        <w:gridCol w:w="1145"/>
        <w:gridCol w:w="1056"/>
        <w:gridCol w:w="1302"/>
      </w:tblGrid>
      <w:tr w:rsidR="007D09C1" w:rsidRPr="007D09C1" w:rsidTr="007D09C1">
        <w:tc>
          <w:tcPr>
            <w:tcW w:w="1445" w:type="pct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iCs/>
                <w:kern w:val="0"/>
                <w:sz w:val="24"/>
                <w:szCs w:val="20"/>
              </w:rPr>
            </w:pPr>
          </w:p>
        </w:tc>
        <w:tc>
          <w:tcPr>
            <w:tcW w:w="1162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iCs/>
                <w:kern w:val="0"/>
                <w:sz w:val="24"/>
                <w:szCs w:val="20"/>
              </w:rPr>
            </w:pPr>
            <w:r w:rsidRPr="007D09C1">
              <w:rPr>
                <w:rFonts w:ascii="Times New Roman" w:eastAsia="宋体" w:hAnsi="Times New Roman" w:cs="Times New Roman" w:hint="eastAsia"/>
                <w:iCs/>
                <w:kern w:val="0"/>
                <w:sz w:val="24"/>
                <w:szCs w:val="20"/>
              </w:rPr>
              <w:t>（</w:t>
            </w:r>
            <w:r w:rsidRPr="007D09C1">
              <w:rPr>
                <w:rFonts w:ascii="Times New Roman" w:eastAsia="宋体" w:hAnsi="Times New Roman" w:cs="Times New Roman"/>
                <w:iCs/>
                <w:kern w:val="0"/>
                <w:sz w:val="24"/>
                <w:szCs w:val="20"/>
              </w:rPr>
              <w:t>100</w:t>
            </w:r>
            <w:r w:rsidRPr="007D09C1">
              <w:rPr>
                <w:rFonts w:ascii="Times New Roman" w:eastAsia="宋体" w:hAnsi="Times New Roman" w:cs="Times New Roman" w:hint="eastAsia"/>
                <w:iCs/>
                <w:kern w:val="0"/>
                <w:sz w:val="24"/>
                <w:szCs w:val="20"/>
              </w:rPr>
              <w:t>）</w:t>
            </w:r>
          </w:p>
        </w:tc>
        <w:tc>
          <w:tcPr>
            <w:tcW w:w="1072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iCs/>
                <w:kern w:val="0"/>
                <w:sz w:val="24"/>
                <w:szCs w:val="20"/>
              </w:rPr>
            </w:pPr>
            <w:r w:rsidRPr="007D09C1">
              <w:rPr>
                <w:rFonts w:ascii="Times New Roman" w:eastAsia="宋体" w:hAnsi="Times New Roman" w:cs="Times New Roman" w:hint="eastAsia"/>
                <w:iCs/>
                <w:kern w:val="0"/>
                <w:sz w:val="24"/>
                <w:szCs w:val="20"/>
              </w:rPr>
              <w:t>（</w:t>
            </w:r>
            <w:r w:rsidRPr="007D09C1">
              <w:rPr>
                <w:rFonts w:ascii="Times New Roman" w:eastAsia="宋体" w:hAnsi="Times New Roman" w:cs="Times New Roman"/>
                <w:iCs/>
                <w:kern w:val="0"/>
                <w:sz w:val="24"/>
                <w:szCs w:val="20"/>
              </w:rPr>
              <w:t>110</w:t>
            </w:r>
            <w:r w:rsidRPr="007D09C1">
              <w:rPr>
                <w:rFonts w:ascii="Times New Roman" w:eastAsia="宋体" w:hAnsi="Times New Roman" w:cs="Times New Roman" w:hint="eastAsia"/>
                <w:iCs/>
                <w:kern w:val="0"/>
                <w:sz w:val="24"/>
                <w:szCs w:val="20"/>
              </w:rPr>
              <w:t>）</w:t>
            </w:r>
          </w:p>
        </w:tc>
        <w:tc>
          <w:tcPr>
            <w:tcW w:w="1321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iCs/>
                <w:kern w:val="0"/>
                <w:sz w:val="24"/>
                <w:szCs w:val="20"/>
              </w:rPr>
            </w:pPr>
            <w:r w:rsidRPr="007D09C1">
              <w:rPr>
                <w:rFonts w:ascii="Times New Roman" w:eastAsia="宋体" w:hAnsi="Times New Roman" w:cs="Times New Roman" w:hint="eastAsia"/>
                <w:iCs/>
                <w:kern w:val="0"/>
                <w:sz w:val="24"/>
                <w:szCs w:val="20"/>
              </w:rPr>
              <w:t>（</w:t>
            </w:r>
            <w:r w:rsidRPr="007D09C1">
              <w:rPr>
                <w:rFonts w:ascii="Times New Roman" w:eastAsia="宋体" w:hAnsi="Times New Roman" w:cs="Times New Roman"/>
                <w:iCs/>
                <w:kern w:val="0"/>
                <w:sz w:val="24"/>
                <w:szCs w:val="20"/>
              </w:rPr>
              <w:t>111</w:t>
            </w:r>
            <w:r w:rsidRPr="007D09C1">
              <w:rPr>
                <w:rFonts w:ascii="Times New Roman" w:eastAsia="宋体" w:hAnsi="Times New Roman" w:cs="Times New Roman" w:hint="eastAsia"/>
                <w:iCs/>
                <w:kern w:val="0"/>
                <w:sz w:val="24"/>
                <w:szCs w:val="20"/>
              </w:rPr>
              <w:t>）</w:t>
            </w:r>
          </w:p>
        </w:tc>
      </w:tr>
      <w:tr w:rsidR="007D09C1" w:rsidRPr="007D09C1" w:rsidTr="007D09C1"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 w:rsidRPr="007D09C1">
              <w:rPr>
                <w:rFonts w:ascii="Times New Roman" w:eastAsia="宋体" w:hAnsi="Times New Roman" w:cs="Times New Roman" w:hint="eastAsia"/>
                <w:kern w:val="0"/>
                <w:sz w:val="24"/>
                <w:szCs w:val="20"/>
              </w:rPr>
              <w:t>简单立方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noProof/>
                <w:kern w:val="0"/>
                <w:sz w:val="24"/>
                <w:szCs w:val="20"/>
                <w:vertAlign w:val="subscript"/>
              </w:rPr>
              <w:drawing>
                <wp:inline distT="0" distB="0" distL="0" distR="0">
                  <wp:extent cx="123825" cy="142875"/>
                  <wp:effectExtent l="1905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09C1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7D09C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7D09C1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noProof/>
                <w:kern w:val="0"/>
                <w:sz w:val="24"/>
                <w:szCs w:val="20"/>
                <w:vertAlign w:val="subscript"/>
              </w:rPr>
              <w:drawing>
                <wp:inline distT="0" distB="0" distL="0" distR="0">
                  <wp:extent cx="371475" cy="428625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09C1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7D09C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7D09C1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noProof/>
                <w:kern w:val="0"/>
                <w:sz w:val="24"/>
                <w:szCs w:val="20"/>
                <w:vertAlign w:val="subscript"/>
              </w:rPr>
              <w:drawing>
                <wp:inline distT="0" distB="0" distL="0" distR="0">
                  <wp:extent cx="352425" cy="428625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09C1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7D09C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7D09C1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分）</w:t>
            </w:r>
          </w:p>
        </w:tc>
      </w:tr>
      <w:tr w:rsidR="007D09C1" w:rsidRPr="007D09C1" w:rsidTr="007D09C1">
        <w:tc>
          <w:tcPr>
            <w:tcW w:w="1445" w:type="pct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0"/>
              </w:rPr>
            </w:pPr>
            <w:r w:rsidRPr="007D09C1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0"/>
              </w:rPr>
              <w:t>体心立方</w:t>
            </w:r>
          </w:p>
        </w:tc>
        <w:tc>
          <w:tcPr>
            <w:tcW w:w="1162" w:type="pct"/>
            <w:tcBorders>
              <w:top w:val="single" w:sz="6" w:space="0" w:color="000000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noProof/>
                <w:kern w:val="0"/>
                <w:sz w:val="24"/>
                <w:szCs w:val="20"/>
                <w:vertAlign w:val="subscript"/>
              </w:rPr>
              <w:drawing>
                <wp:inline distT="0" distB="0" distL="0" distR="0">
                  <wp:extent cx="152400" cy="390525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09C1"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  <w:t>a</w:t>
            </w:r>
            <w:r w:rsidRPr="007D09C1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7D09C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7D09C1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72" w:type="pct"/>
            <w:tcBorders>
              <w:top w:val="single" w:sz="6" w:space="0" w:color="000000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noProof/>
                <w:kern w:val="0"/>
                <w:sz w:val="24"/>
                <w:szCs w:val="20"/>
                <w:vertAlign w:val="subscript"/>
              </w:rPr>
              <w:drawing>
                <wp:inline distT="0" distB="0" distL="0" distR="0">
                  <wp:extent cx="371475" cy="428625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09C1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7D09C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321" w:type="pct"/>
            <w:tcBorders>
              <w:top w:val="single" w:sz="6" w:space="0" w:color="000000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7D09C1" w:rsidRPr="007D09C1" w:rsidRDefault="007D09C1" w:rsidP="007D09C1">
            <w:pPr>
              <w:widowControl/>
              <w:spacing w:before="24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宋体" w:hAnsi="Times New Roman" w:cs="Times New Roman"/>
                <w:noProof/>
                <w:kern w:val="0"/>
                <w:sz w:val="24"/>
                <w:szCs w:val="20"/>
                <w:vertAlign w:val="subscript"/>
              </w:rPr>
              <w:drawing>
                <wp:inline distT="0" distB="0" distL="0" distR="0">
                  <wp:extent cx="352425" cy="428625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09C1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（</w:t>
            </w:r>
            <w:r w:rsidRPr="007D09C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 w:rsidRPr="007D09C1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分）</w:t>
            </w:r>
          </w:p>
        </w:tc>
      </w:tr>
    </w:tbl>
    <w:p w:rsidR="007D09C1" w:rsidRPr="007D09C1" w:rsidRDefault="007D09C1" w:rsidP="007D09C1">
      <w:pPr>
        <w:widowControl/>
        <w:numPr>
          <w:ilvl w:val="0"/>
          <w:numId w:val="2"/>
        </w:numPr>
        <w:spacing w:before="240"/>
        <w:ind w:left="374" w:hanging="37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lastRenderedPageBreak/>
        <w:t>在面心立方晶体中，分别画出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</w:rPr>
        <w:drawing>
          <wp:inline distT="0" distB="0" distL="0" distR="0">
            <wp:extent cx="809625" cy="228600"/>
            <wp:effectExtent l="1905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、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</w:rPr>
        <w:drawing>
          <wp:inline distT="0" distB="0" distL="0" distR="0">
            <wp:extent cx="866775" cy="20955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和、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</w:rPr>
        <w:drawing>
          <wp:inline distT="0" distB="0" distL="0" distR="0">
            <wp:extent cx="762000" cy="209550"/>
            <wp:effectExtent l="1905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，指出哪些是滑移面、滑移方向，并就图中情况分析它们能否构成滑移系？若外力方向为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&lt;001&gt;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，请问哪些滑移系可以开动？</w:t>
      </w:r>
    </w:p>
    <w:p w:rsidR="007D09C1" w:rsidRPr="007D09C1" w:rsidRDefault="007D09C1" w:rsidP="007D09C1">
      <w:pPr>
        <w:widowControl/>
        <w:spacing w:before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</w:rPr>
        <w:drawing>
          <wp:inline distT="0" distB="0" distL="0" distR="0">
            <wp:extent cx="3514286" cy="1561905"/>
            <wp:effectExtent l="19050" t="0" r="0" b="0"/>
            <wp:docPr id="7" name="图片 6" descr="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14286" cy="1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9C1" w:rsidRPr="007D09C1" w:rsidRDefault="007D09C1" w:rsidP="007D09C1">
      <w:pPr>
        <w:widowControl/>
        <w:numPr>
          <w:ilvl w:val="0"/>
          <w:numId w:val="2"/>
        </w:numPr>
        <w:spacing w:before="240"/>
        <w:ind w:left="374" w:hanging="37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请判定下列反应能否进行，若能够进行，则在简单立方晶胞内绘出参加反应位错的柏氏矢量。</w:t>
      </w:r>
    </w:p>
    <w:p w:rsidR="007D09C1" w:rsidRPr="007D09C1" w:rsidRDefault="007D09C1" w:rsidP="007D09C1">
      <w:pPr>
        <w:widowControl/>
        <w:snapToGrid w:val="0"/>
        <w:spacing w:line="300" w:lineRule="auto"/>
        <w:ind w:leftChars="202" w:left="424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（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</w:t>
      </w:r>
      <w:r>
        <w:rPr>
          <w:rFonts w:ascii="Times New Roman" w:eastAsia="宋体" w:hAnsi="Times New Roman" w:cs="Times New Roman"/>
          <w:noProof/>
          <w:kern w:val="0"/>
          <w:sz w:val="24"/>
          <w:szCs w:val="20"/>
          <w:vertAlign w:val="subscript"/>
        </w:rPr>
        <w:drawing>
          <wp:inline distT="0" distB="0" distL="0" distR="0">
            <wp:extent cx="1704975" cy="390525"/>
            <wp:effectExtent l="0" t="0" r="9525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C1" w:rsidRPr="007D09C1" w:rsidRDefault="007D09C1" w:rsidP="007D09C1">
      <w:pPr>
        <w:widowControl/>
        <w:snapToGrid w:val="0"/>
        <w:spacing w:line="300" w:lineRule="auto"/>
        <w:ind w:leftChars="252" w:left="529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几何条件：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 xml:space="preserve"> </w:t>
      </w:r>
      <w:r>
        <w:rPr>
          <w:rFonts w:ascii="Times New Roman" w:eastAsia="宋体" w:hAnsi="Times New Roman" w:cs="Times New Roman"/>
          <w:noProof/>
          <w:kern w:val="0"/>
          <w:sz w:val="24"/>
          <w:szCs w:val="20"/>
          <w:vertAlign w:val="subscript"/>
        </w:rPr>
        <w:drawing>
          <wp:inline distT="0" distB="0" distL="0" distR="0">
            <wp:extent cx="2247900" cy="390525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，满足几何条件</w:t>
      </w:r>
    </w:p>
    <w:p w:rsidR="007D09C1" w:rsidRPr="007D09C1" w:rsidRDefault="007D09C1" w:rsidP="007D09C1">
      <w:pPr>
        <w:widowControl/>
        <w:snapToGrid w:val="0"/>
        <w:spacing w:line="300" w:lineRule="auto"/>
        <w:ind w:leftChars="252" w:left="529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能量条件：</w:t>
      </w:r>
    </w:p>
    <w:p w:rsidR="007D09C1" w:rsidRPr="007D09C1" w:rsidRDefault="007D09C1" w:rsidP="007D09C1">
      <w:pPr>
        <w:widowControl/>
        <w:snapToGrid w:val="0"/>
        <w:spacing w:line="300" w:lineRule="auto"/>
        <w:ind w:leftChars="252" w:left="529"/>
        <w:rPr>
          <w:rFonts w:ascii="Times New Roman" w:eastAsia="宋体" w:hAnsi="Times New Roman" w:cs="Times New Roman"/>
          <w:kern w:val="0"/>
          <w:sz w:val="24"/>
          <w:szCs w:val="20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0"/>
          <w:vertAlign w:val="subscript"/>
        </w:rPr>
        <w:drawing>
          <wp:inline distT="0" distB="0" distL="0" distR="0">
            <wp:extent cx="3952875" cy="790575"/>
            <wp:effectExtent l="19050" t="0" r="9525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C1" w:rsidRPr="007D09C1" w:rsidRDefault="007D09C1" w:rsidP="007D09C1">
      <w:pPr>
        <w:widowControl/>
        <w:spacing w:before="50" w:line="300" w:lineRule="auto"/>
        <w:ind w:leftChars="252" w:left="529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不满足能量条件，反应不能进行。</w:t>
      </w:r>
    </w:p>
    <w:p w:rsidR="007D09C1" w:rsidRPr="007D09C1" w:rsidRDefault="007D09C1" w:rsidP="007D09C1">
      <w:pPr>
        <w:widowControl/>
        <w:spacing w:before="50" w:line="300" w:lineRule="auto"/>
        <w:ind w:leftChars="252" w:left="529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snapToGrid w:val="0"/>
        <w:spacing w:line="300" w:lineRule="auto"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（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2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</w:t>
      </w:r>
      <w:r>
        <w:rPr>
          <w:rFonts w:ascii="Times New Roman" w:eastAsia="宋体" w:hAnsi="Times New Roman" w:cs="Times New Roman"/>
          <w:noProof/>
          <w:kern w:val="0"/>
          <w:sz w:val="24"/>
          <w:szCs w:val="20"/>
          <w:vertAlign w:val="subscript"/>
        </w:rPr>
        <w:drawing>
          <wp:inline distT="0" distB="0" distL="0" distR="0">
            <wp:extent cx="1724025" cy="390525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C1" w:rsidRPr="007D09C1" w:rsidRDefault="007D09C1" w:rsidP="007D09C1">
      <w:pPr>
        <w:widowControl/>
        <w:snapToGrid w:val="0"/>
        <w:spacing w:line="300" w:lineRule="auto"/>
        <w:ind w:leftChars="252" w:left="529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几何条件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4"/>
        </w:rPr>
        <w:t>：</w:t>
      </w:r>
      <w:r>
        <w:rPr>
          <w:rFonts w:ascii="Times New Roman" w:eastAsia="宋体" w:hAnsi="Times New Roman" w:cs="Times New Roman"/>
          <w:noProof/>
          <w:kern w:val="0"/>
          <w:sz w:val="24"/>
          <w:szCs w:val="24"/>
          <w:vertAlign w:val="subscript"/>
        </w:rPr>
        <w:drawing>
          <wp:inline distT="0" distB="0" distL="0" distR="0">
            <wp:extent cx="2171700" cy="38100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4"/>
        </w:rPr>
        <w:t>，满足几何条件</w:t>
      </w:r>
    </w:p>
    <w:p w:rsidR="007D09C1" w:rsidRPr="007D09C1" w:rsidRDefault="007D09C1" w:rsidP="007D09C1">
      <w:pPr>
        <w:widowControl/>
        <w:snapToGrid w:val="0"/>
        <w:spacing w:line="300" w:lineRule="auto"/>
        <w:ind w:leftChars="252" w:left="529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4"/>
        </w:rPr>
        <w:t>能量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条件：</w:t>
      </w:r>
    </w:p>
    <w:p w:rsidR="007D09C1" w:rsidRPr="007D09C1" w:rsidRDefault="007D09C1" w:rsidP="007D09C1">
      <w:pPr>
        <w:widowControl/>
        <w:snapToGrid w:val="0"/>
        <w:spacing w:line="300" w:lineRule="auto"/>
        <w:ind w:leftChars="252" w:left="529"/>
        <w:rPr>
          <w:rFonts w:ascii="Times New Roman" w:eastAsia="宋体" w:hAnsi="Times New Roman" w:cs="Times New Roman"/>
          <w:kern w:val="0"/>
          <w:sz w:val="24"/>
          <w:szCs w:val="20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0"/>
        </w:rPr>
        <w:drawing>
          <wp:inline distT="0" distB="0" distL="0" distR="0">
            <wp:extent cx="4133850" cy="866775"/>
            <wp:effectExtent l="1905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C1" w:rsidRPr="007D09C1" w:rsidRDefault="007D09C1" w:rsidP="007D09C1">
      <w:pPr>
        <w:widowControl/>
        <w:snapToGrid w:val="0"/>
        <w:spacing w:line="300" w:lineRule="auto"/>
        <w:ind w:leftChars="252" w:left="529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满足能量条件，反应可以进行。</w:t>
      </w:r>
    </w:p>
    <w:p w:rsidR="007D09C1" w:rsidRDefault="007D09C1" w:rsidP="007D09C1">
      <w:pPr>
        <w:widowControl/>
        <w:spacing w:before="240"/>
        <w:rPr>
          <w:rFonts w:ascii="Times New Roman" w:eastAsia="宋体" w:hAnsi="Times New Roman" w:cs="Times New Roman" w:hint="eastAsia"/>
          <w:kern w:val="0"/>
          <w:sz w:val="24"/>
          <w:szCs w:val="20"/>
        </w:rPr>
      </w:pPr>
    </w:p>
    <w:p w:rsidR="007D09C1" w:rsidRDefault="007D09C1" w:rsidP="007D09C1">
      <w:pPr>
        <w:widowControl/>
        <w:spacing w:before="240"/>
        <w:rPr>
          <w:rFonts w:ascii="Times New Roman" w:eastAsia="宋体" w:hAnsi="Times New Roman" w:cs="Times New Roman" w:hint="eastAsia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numPr>
          <w:ilvl w:val="0"/>
          <w:numId w:val="2"/>
        </w:numPr>
        <w:spacing w:before="240"/>
        <w:ind w:left="374" w:hanging="37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lastRenderedPageBreak/>
        <w:t>已知三元简单共晶的投影图，见附图，</w:t>
      </w:r>
    </w:p>
    <w:p w:rsidR="007D09C1" w:rsidRPr="007D09C1" w:rsidRDefault="007D09C1" w:rsidP="007D09C1">
      <w:pPr>
        <w:widowControl/>
        <w:numPr>
          <w:ilvl w:val="0"/>
          <w:numId w:val="4"/>
        </w:numPr>
        <w:spacing w:before="120"/>
        <w:ind w:left="79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请画出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AD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代表的垂直截面图及各区的相组成；</w:t>
      </w:r>
    </w:p>
    <w:p w:rsidR="007D09C1" w:rsidRPr="007D09C1" w:rsidRDefault="007D09C1" w:rsidP="007D09C1">
      <w:pPr>
        <w:widowControl/>
        <w:numPr>
          <w:ilvl w:val="0"/>
          <w:numId w:val="4"/>
        </w:numPr>
        <w:spacing w:before="120"/>
        <w:ind w:left="794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请画出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X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合金平衡冷却时的冷区曲线，及各阶段相变反应。</w:t>
      </w:r>
    </w:p>
    <w:p w:rsidR="007D09C1" w:rsidRPr="007D09C1" w:rsidRDefault="007D09C1" w:rsidP="007D09C1">
      <w:pPr>
        <w:widowControl/>
        <w:spacing w:before="120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tabs>
          <w:tab w:val="left" w:pos="0"/>
        </w:tabs>
        <w:spacing w:before="50" w:line="300" w:lineRule="auto"/>
        <w:ind w:leftChars="200" w:left="420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pict>
          <v:group id="_x0000_s1193" style="width:190pt;height:180.25pt;mso-position-horizontal-relative:char;mso-position-vertical-relative:line" coordorigin="1596,10928" coordsize="6062,5510">
            <v:group id="_x0000_s1194" style="position:absolute;left:1596;top:10928;width:6062;height:5510" coordorigin="158,2020" coordsize="2425,2204">
              <v:group id="_x0000_s1195" style="position:absolute;left:158;top:2020;width:2425;height:2204" coordorigin="1737,892" coordsize="3208,291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96" type="#_x0000_t202" style="position:absolute;left:3664;top:1692;width:249;height:381;v-text-anchor:top-baseline" filled="f" stroked="f" strokeweight="1pt">
                  <v:stroke dashstyle="1 1"/>
                  <v:shadow color="#010199"/>
                  <v:textbox style="mso-next-textbox:#_x0000_s1196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46"/>
                        </w:tblGrid>
                        <w:tr w:rsidR="007D09C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D09C1" w:rsidRDefault="007D09C1">
                              <w:pPr>
                                <w:adjustRightInd w:val="0"/>
                                <w:jc w:val="center"/>
                                <w:rPr>
                                  <w:rFonts w:eastAsia="宋体"/>
                                  <w:sz w:val="27"/>
                                  <w:szCs w:val="48"/>
                                </w:rPr>
                              </w:pPr>
                              <w:r>
                                <w:rPr>
                                  <w:sz w:val="27"/>
                                  <w:szCs w:val="48"/>
                                </w:rPr>
                                <w:t>e</w:t>
                              </w:r>
                            </w:p>
                          </w:tc>
                        </w:tr>
                      </w:tbl>
                      <w:p w:rsidR="007D09C1" w:rsidRDefault="007D09C1" w:rsidP="007D09C1">
                        <w:pPr>
                          <w:rPr>
                            <w:rFonts w:ascii="宋体" w:hAnsi="宋体" w:cs="宋体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line id="_x0000_s1197" style="position:absolute;v-text-anchor:top-baseline" from="2085,1226" to="3723,1749" strokeweight="1pt">
                  <v:stroke dashstyle="1 1"/>
                  <v:shadow color="#010199"/>
                </v:line>
                <v:line id="_x0000_s1198" style="position:absolute;flip:x;v-text-anchor:top-baseline" from="3723,1226" to="4617,1755" strokeweight="1pt">
                  <v:stroke dashstyle="1 1"/>
                  <v:shadow color="#010199"/>
                </v:line>
                <v:line id="_x0000_s1199" style="position:absolute;flip:y" from="3343,1748" to="3726,3426" strokeweight="1pt">
                  <v:stroke dashstyle="1 1"/>
                  <v:shadow color="#010199"/>
                </v:line>
                <v:shape id="_x0000_s1200" style="position:absolute;left:3683;top:1234;width:61;height:529;mso-wrap-distance-left:9pt;mso-wrap-distance-top:0;mso-wrap-distance-right:9pt;mso-wrap-distance-bottom:0;mso-position-horizontal:absolute;mso-position-horizontal-relative:text;mso-position-vertical:absolute;mso-position-vertical-relative:text;v-text-anchor:top" coordsize="68,359" path="m,c23,39,46,79,57,119v11,40,11,84,8,124c62,283,51,321,41,359e" filled="f" strokeweight="1pt">
                  <v:stroke endarrow="classic" endarrowlength="long"/>
                  <v:shadow color="#010199"/>
                  <v:path arrowok="t"/>
                </v:shape>
                <v:shape id="_x0000_s1201" style="position:absolute;left:2770;top:1754;width:950;height:687;mso-wrap-distance-left:9pt;mso-wrap-distance-top:0;mso-wrap-distance-right:9pt;mso-wrap-distance-bottom:0;mso-position-horizontal:absolute;mso-position-horizontal-relative:text;mso-position-vertical:absolute;mso-position-vertical-relative:text;v-text-anchor:top" coordsize="726,499" path="m,499c87,461,174,423,272,363,370,303,514,196,590,136,666,76,696,38,726,e" filled="f" strokeweight="1pt">
                  <v:stroke endarrow="classic" endarrowlength="long"/>
                  <v:shadow color="#010199"/>
                  <v:path arrowok="t"/>
                </v:shape>
                <v:shape id="_x0000_s1202" style="position:absolute;left:3725;top:1748;width:570;height:47;mso-wrap-distance-left:9pt;mso-wrap-distance-top:0;mso-wrap-distance-right:9pt;mso-wrap-distance-bottom:0;mso-position-horizontal:absolute;mso-position-horizontal-relative:text;mso-position-vertical:absolute;mso-position-vertical-relative:text;v-text-anchor:top-baseline" coordsize="412,34" path="m,8c42,4,84,,132,v48,,107,2,154,8c333,14,372,24,412,34e" filled="f" strokeweight="1pt">
                  <v:stroke startarrow="classic" startarrowlength="long"/>
                  <v:shadow color="#010199"/>
                  <v:path arrowok="t"/>
                </v:shape>
                <v:group id="_x0000_s1203" style="position:absolute;left:1737;top:892;width:3208;height:2914" coordorigin="1410,1229" coordsize="2329,2116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204" type="#_x0000_t5" style="position:absolute;left:1654;top:1469;width:1850;height:1600;rotation:180;v-text-anchor:middle" filled="f" fillcolor="#39f" strokeweight="1pt">
                    <v:fill color2="black"/>
                    <v:stroke startarrowwidth="narrow" startarrowlength="short" endarrowwidth="narrow" endarrowlength="short" endcap="square"/>
                    <v:shadow color="#010199"/>
                  </v:shape>
                  <v:shape id="_x0000_s1205" type="#_x0000_t202" style="position:absolute;left:1410;top:1229;width:245;height:277;v-text-anchor:top-baseline" filled="f" fillcolor="#39f" stroked="f" strokeweight="1pt">
                    <v:fill color2="black"/>
                    <v:stroke startarrowwidth="narrow" startarrowlength="short" endarrowwidth="narrow" endarrowlength="short" endcap="square"/>
                    <v:shadow color="#010199"/>
                    <v:textbox style="mso-next-textbox:#_x0000_s1205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51"/>
                          </w:tblGrid>
                          <w:tr w:rsidR="007D09C1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7D09C1" w:rsidRDefault="007D09C1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  <w:szCs w:val="48"/>
                                  </w:rPr>
                                </w:pPr>
                                <w:r>
                                  <w:rPr>
                                    <w:sz w:val="27"/>
                                    <w:szCs w:val="48"/>
                                  </w:rPr>
                                  <w:t>A</w:t>
                                </w:r>
                              </w:p>
                            </w:tc>
                          </w:tr>
                        </w:tbl>
                        <w:p w:rsidR="007D09C1" w:rsidRDefault="007D09C1" w:rsidP="007D09C1">
                          <w:pPr>
                            <w:rPr>
                              <w:rFonts w:ascii="宋体" w:hAnsi="宋体" w:cs="宋体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206" type="#_x0000_t202" style="position:absolute;left:3504;top:1229;width:235;height:277;v-text-anchor:top-baseline" filled="f" fillcolor="#39f" stroked="f" strokeweight="1pt">
                    <v:fill color2="black"/>
                    <v:stroke startarrowwidth="narrow" startarrowlength="short" endarrowwidth="narrow" endarrowlength="short" endcap="square"/>
                    <v:shadow color="#010199"/>
                    <v:textbox style="mso-next-textbox:#_x0000_s1206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34"/>
                          </w:tblGrid>
                          <w:tr w:rsidR="007D09C1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7D09C1" w:rsidRDefault="007D09C1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  <w:szCs w:val="48"/>
                                  </w:rPr>
                                </w:pPr>
                                <w:r>
                                  <w:rPr>
                                    <w:sz w:val="27"/>
                                    <w:szCs w:val="48"/>
                                  </w:rPr>
                                  <w:t>B</w:t>
                                </w:r>
                              </w:p>
                            </w:tc>
                          </w:tr>
                        </w:tbl>
                        <w:p w:rsidR="007D09C1" w:rsidRDefault="007D09C1" w:rsidP="007D09C1">
                          <w:pPr>
                            <w:rPr>
                              <w:rFonts w:ascii="宋体" w:hAnsi="宋体" w:cs="宋体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207" type="#_x0000_t202" style="position:absolute;left:2503;top:3069;width:234;height:276;v-text-anchor:top-baseline" filled="f" fillcolor="#39f" stroked="f" strokeweight="1pt">
                    <v:fill color2="black"/>
                    <v:stroke startarrowwidth="narrow" startarrowlength="short" endarrowwidth="narrow" endarrowlength="short" endcap="square"/>
                    <v:shadow color="#010199"/>
                    <v:textbox style="mso-next-textbox:#_x0000_s1207" inset="1.44269mm,.72133mm,1.44269mm,.72133mm">
                      <w:txbxContent>
                        <w:tbl>
                          <w:tblPr>
                            <w:tblW w:w="5000" w:type="pct"/>
                            <w:tblCellSpacing w:w="0" w:type="dxa"/>
                            <w:tblCellMar>
                              <w:left w:w="0" w:type="dxa"/>
                              <w:right w:w="0" w:type="dxa"/>
                            </w:tblCellMar>
                            <w:tblLook w:val="04A0"/>
                          </w:tblPr>
                          <w:tblGrid>
                            <w:gridCol w:w="233"/>
                          </w:tblGrid>
                          <w:tr w:rsidR="007D09C1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7D09C1" w:rsidRDefault="007D09C1">
                                <w:pPr>
                                  <w:adjustRightInd w:val="0"/>
                                  <w:rPr>
                                    <w:rFonts w:eastAsia="宋体"/>
                                    <w:sz w:val="27"/>
                                    <w:szCs w:val="48"/>
                                  </w:rPr>
                                </w:pPr>
                                <w:r>
                                  <w:rPr>
                                    <w:sz w:val="27"/>
                                    <w:szCs w:val="48"/>
                                  </w:rPr>
                                  <w:t>C</w:t>
                                </w:r>
                              </w:p>
                            </w:tc>
                          </w:tr>
                        </w:tbl>
                        <w:p w:rsidR="007D09C1" w:rsidRDefault="007D09C1" w:rsidP="007D09C1">
                          <w:pPr>
                            <w:rPr>
                              <w:rFonts w:ascii="宋体" w:hAnsi="宋体" w:cs="宋体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</v:group>
              </v:group>
              <v:line id="_x0000_s1208" style="position:absolute;flip:x y" from="421,2262" to="1803,3192" strokeweight="1pt">
                <v:shadow color="#010199"/>
              </v:line>
            </v:group>
            <v:group id="_x0000_s1209" style="position:absolute;left:3396;top:12554;width:637;height:918" coordorigin="1168,3006" coordsize="255,367">
              <v:oval id="_x0000_s1210" style="position:absolute;left:1226;top:3277;width:96;height:96;v-text-anchor:middle" fillcolor="yellow" strokeweight="1.5pt">
                <v:stroke startarrowwidth="narrow" startarrowlength="short" endarrowwidth="narrow" endarrowlength="short" joinstyle="miter" endcap="square"/>
                <v:shadow color="#010199"/>
              </v:oval>
              <v:shape id="_x0000_s1211" type="#_x0000_t202" style="position:absolute;left:1168;top:3006;width:255;height:288;v-text-anchor:top-baseline" filled="f" fillcolor="#39f" stroked="f" strokeweight="1.5pt">
                <v:fill color2="black"/>
                <v:stroke startarrowwidth="narrow" startarrowlength="short" endarrowwidth="narrow" endarrowlength="short" endcap="square"/>
                <v:shadow color="#010199"/>
                <v:textbox style="mso-next-textbox:#_x0000_s1211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251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rPr>
                                <w:rFonts w:eastAsia="宋体"/>
                                <w:sz w:val="27"/>
                                <w:szCs w:val="48"/>
                              </w:rPr>
                            </w:pPr>
                            <w:r>
                              <w:rPr>
                                <w:sz w:val="27"/>
                                <w:szCs w:val="48"/>
                              </w:rPr>
                              <w:t>X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v:group>
            <v:shape id="_x0000_s1212" type="#_x0000_t202" style="position:absolute;left:5696;top:13638;width:700;height:813" filled="f" fillcolor="silver" stroked="f">
              <v:textbox style="mso-next-textbox:#_x0000_s1212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90"/>
                    </w:tblGrid>
                    <w:tr w:rsidR="007D09C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7D09C1" w:rsidRDefault="007D09C1">
                          <w:pPr>
                            <w:adjustRightInd w:val="0"/>
                            <w:rPr>
                              <w:rFonts w:ascii="Times New Roman" w:hAnsi="Times New Roman" w:cs="Times New Roman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D</w:t>
                          </w:r>
                        </w:p>
                        <w:p w:rsidR="007D09C1" w:rsidRDefault="007D09C1">
                          <w:pPr>
                            <w:rPr>
                              <w:rFonts w:eastAsia="宋体"/>
                              <w:sz w:val="11"/>
                            </w:rPr>
                          </w:pPr>
                        </w:p>
                      </w:tc>
                    </w:tr>
                  </w:tbl>
                  <w:p w:rsidR="007D09C1" w:rsidRDefault="007D09C1" w:rsidP="007D09C1">
                    <w:pPr>
                      <w:rPr>
                        <w:rFonts w:ascii="宋体" w:hAnsi="宋体" w:cs="宋体"/>
                        <w:sz w:val="24"/>
                        <w:szCs w:val="2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7D09C1" w:rsidRPr="007D09C1" w:rsidRDefault="007D09C1" w:rsidP="007D09C1">
      <w:pPr>
        <w:widowControl/>
        <w:spacing w:before="120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tabs>
          <w:tab w:val="left" w:pos="0"/>
        </w:tabs>
        <w:spacing w:before="50" w:line="300" w:lineRule="auto"/>
        <w:ind w:leftChars="200" w:left="420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pict>
          <v:group id="_x0000_s1164" style="width:334.5pt;height:175.3pt;mso-position-horizontal-relative:char;mso-position-vertical-relative:line" coordorigin="1571,3035" coordsize="6944,3210">
            <v:group id="_x0000_s1165" style="position:absolute;left:1571;top:3035;width:3217;height:2996" coordorigin="1432,11219" coordsize="2738,2527">
              <v:group id="_x0000_s1166" style="position:absolute;left:1432;top:11219;width:2738;height:2527;flip:x" coordorigin="3310,1721" coordsize="1850,2027">
                <v:line id="_x0000_s1167" style="position:absolute;v-text-anchor:top-baseline" from="3310,3748" to="5160,3748" strokeweight="1pt">
                  <v:shadow color="black"/>
                </v:line>
                <v:line id="_x0000_s1168" style="position:absolute;flip:y;v-text-anchor:top-baseline" from="3310,1721" to="3310,3748" strokeweight="1pt">
                  <v:shadow color="black"/>
                </v:line>
                <v:line id="_x0000_s1169" style="position:absolute;flip:y;v-text-anchor:top-baseline" from="5160,1721" to="5160,3748" strokeweight="1pt">
                  <v:shadow color="black"/>
                </v:line>
              </v:group>
              <v:line id="_x0000_s1170" style="position:absolute;flip:x;v-text-anchor:top-baseline" from="1432,13231" to="4170,13231" strokeweight="1pt">
                <v:shadow color="black"/>
              </v:line>
              <v:line id="_x0000_s1171" style="position:absolute;flip:x;v-text-anchor:top-baseline" from="1432,12563" to="2372,12563" strokeweight="1pt">
                <v:shadow color="black"/>
              </v:line>
              <v:shape id="_x0000_s1172" style="position:absolute;left:1450;top:12050;width:928;height:513;flip:x;mso-wrap-distance-left:9pt;mso-wrap-distance-top:0;mso-wrap-distance-right:9pt;mso-wrap-distance-bottom:0;mso-position-horizontal:absolute;mso-position-horizontal-relative:text;mso-position-vertical:absolute;mso-position-vertical-relative:text;v-text-anchor:top" coordsize="627,406" path="m627,c535,24,444,49,366,83,288,117,218,151,157,205,96,259,48,332,,406e" filled="f" fillcolor="#0cc" strokeweight="1pt">
                <v:fill color2="#06f"/>
                <v:shadow color="black"/>
                <v:path arrowok="t"/>
              </v:shape>
              <v:shape id="_x0000_s1173" style="position:absolute;left:2369;top:11746;width:1793;height:821;flip:x;mso-wrap-distance-left:9pt;mso-wrap-distance-top:0;mso-wrap-distance-right:9pt;mso-wrap-distance-bottom:0;mso-position-horizontal:absolute;mso-position-horizontal-relative:text;mso-position-vertical:absolute;mso-position-vertical-relative:text;v-text-anchor:top" coordsize="1233,588" path="m,c146,32,293,64,421,108v128,44,214,77,349,157c905,345,1069,466,1233,588e" filled="f" fillcolor="#0cc" strokeweight="1pt">
                <v:fill color2="#06f"/>
                <v:shadow color="black"/>
                <v:path arrowok="t"/>
              </v:shape>
              <v:shape id="_x0000_s1174" style="position:absolute;left:2653;top:12502;width:1514;height:728;flip:x;mso-wrap-distance-left:9pt;mso-wrap-distance-top:0;mso-wrap-distance-right:9pt;mso-wrap-distance-bottom:0;mso-position-horizontal:absolute;mso-position-horizontal-relative:text;mso-position-vertical:absolute;mso-position-vertical-relative:text;v-text-anchor:top" coordsize="1041,584" path="m,c129,16,258,33,386,78v128,45,275,108,384,192c879,354,960,469,1041,584e" filled="f" fillcolor="#0cc" strokeweight="1pt">
                <v:fill color2="#06f"/>
                <v:shadow color="black"/>
                <v:path arrowok="t"/>
              </v:shape>
              <v:shape id="_x0000_s1175" style="position:absolute;left:2372;top:12562;width:281;height:668;flip:x;mso-wrap-distance-left:9pt;mso-wrap-distance-top:0;mso-wrap-distance-right:9pt;mso-wrap-distance-bottom:0;mso-position-horizontal:absolute;mso-position-horizontal-relative:text;mso-position-vertical:absolute;mso-position-vertical-relative:text;v-text-anchor:top" coordsize="184,530" path="m184,c154,45,124,90,96,155,68,220,33,328,17,390,1,452,,491,,530e" filled="f" fillcolor="#0cc" strokeweight="1pt">
                <v:fill color2="#06f"/>
                <v:shadow color="black"/>
                <v:path arrowok="t"/>
              </v:shape>
              <v:shape id="_x0000_s1176" type="#_x0000_t202" style="position:absolute;left:2870;top:11704;width:110;height:215;flip:x;v-text-anchor:top-baseline" filled="f" fillcolor="#0cc" stroked="f" strokeweight="1pt">
                <v:fill color2="#06f"/>
                <v:shadow color="black"/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39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jc w:val="center"/>
                              <w:rPr>
                                <w:rFonts w:eastAsia="宋体" w:cs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L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77" type="#_x0000_t202" style="position:absolute;left:1660;top:12277;width:343;height:216;flip:x;v-text-anchor:top-baseline" filled="f" fillcolor="#0cc" stroked="f" strokeweight="1pt">
                <v:fill color2="#06f"/>
                <v:shadow color="black"/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403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L+A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78" type="#_x0000_t202" style="position:absolute;left:3567;top:12277;width:332;height:216;flip:x;v-text-anchor:top-baseline" filled="f" fillcolor="#0cc" stroked="f" strokeweight="1pt">
                <v:fill color2="#06f"/>
                <v:shadow color="black"/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391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L+C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79" type="#_x0000_t202" style="position:absolute;left:1638;top:12723;width:566;height:215;flip:x;v-text-anchor:top-baseline" filled="f" fillcolor="#0cc" stroked="f" strokeweight="1pt">
                <v:fill color2="#06f"/>
                <v:shadow color="black"/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656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L+A+C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80" type="#_x0000_t202" style="position:absolute;left:3315;top:12786;width:566;height:216;flip:x;v-text-anchor:top-baseline" filled="f" fillcolor="#0cc" stroked="f" strokeweight="1pt">
                <v:fill color2="#06f"/>
                <v:shadow color="black"/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656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L+B+C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81" type="#_x0000_t202" style="position:absolute;left:2510;top:13336;width:577;height:215;flip:x;v-text-anchor:top-baseline" filled="f" fillcolor="#0cc" stroked="f" strokeweight="1pt">
                <v:fill color2="#06f"/>
                <v:shadow color="black"/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668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A+B+C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v:group>
            <v:group id="_x0000_s1182" style="position:absolute;left:5351;top:3035;width:3164;height:3210" coordorigin="5351,3035" coordsize="3164,3210">
              <v:shape id="_x0000_s1183" type="#_x0000_t202" style="position:absolute;left:6201;top:4081;width:847;height:360;v-text-anchor:top-baseline" filled="f" fillcolor="#0cc" stroked="f" strokeweight="1pt">
                <v:fill color2="#06f"/>
                <v:stroke startarrowwidth="narrow" startarrowlength="short" endarrowwidth="narrow" endarrowlength="short" endcap="square"/>
                <v:shadow color="black"/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831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rPr>
                                <w:rFonts w:eastAsia="宋体"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000000"/>
                                <w:sz w:val="15"/>
                                <w:szCs w:val="15"/>
                              </w:rPr>
                              <w:t xml:space="preserve">L </w:t>
                            </w:r>
                            <w:r>
                              <w:rPr>
                                <w:rFonts w:cs="宋体"/>
                                <w:color w:val="000000"/>
                                <w:sz w:val="15"/>
                                <w:szCs w:val="15"/>
                              </w:rPr>
                              <w:sym w:font="Symbol" w:char="00DB"/>
                            </w:r>
                            <w:r>
                              <w:rPr>
                                <w:color w:val="000000"/>
                                <w:sz w:val="15"/>
                                <w:szCs w:val="15"/>
                              </w:rPr>
                              <w:t xml:space="preserve"> A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84" style="position:absolute;left:5351;top:3166;width:523;height:784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4,1085" path="m,c56,64,113,129,174,212v61,83,143,191,192,288c415,597,445,699,470,797v25,98,34,193,44,288e" filled="f" fillcolor="#0cc" strokeweight="1pt">
                <v:fill color2="#06f"/>
                <v:shadow color="black"/>
                <v:path arrowok="t"/>
              </v:shape>
              <v:line id="_x0000_s1185" style="position:absolute;mso-wrap-style:none;v-text-anchor:top-baseline" from="6682,5260" to="8045,5260" strokeweight="1pt">
                <v:shadow color="black"/>
              </v:line>
              <v:shape id="_x0000_s1186" style="position:absolute;left:8037;top:5265;width:478;height:98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4,1085" path="m,c56,64,113,129,174,212v61,83,143,191,192,288c415,597,445,699,470,797v25,98,34,193,44,288e" filled="f" fillcolor="#0cc" strokeweight="1pt">
                <v:fill color2="#06f"/>
                <v:shadow color="black"/>
                <v:path arrowok="t"/>
              </v:shape>
              <v:shape id="_x0000_s1187" type="#_x0000_t202" style="position:absolute;left:5743;top:3035;width:328;height:312;v-text-anchor:top-baseline" filled="f" fillcolor="#0cc" stroked="f" strokeweight="1pt">
                <v:fill color2="#06f"/>
                <v:shadow color="black"/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331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jc w:val="center"/>
                              <w:rPr>
                                <w:rFonts w:eastAsia="宋体" w:cs="宋体"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000000"/>
                                <w:sz w:val="15"/>
                                <w:szCs w:val="15"/>
                              </w:rPr>
                              <w:t>L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88" type="#_x0000_t202" style="position:absolute;left:7180;top:5648;width:1231;height:360;v-text-anchor:top-baseline" filled="f" fillcolor="#0cc" stroked="f" strokeweight="1pt">
                <v:fill color2="#06f"/>
                <v:shadow color="black"/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201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000000"/>
                                <w:sz w:val="15"/>
                                <w:szCs w:val="15"/>
                              </w:rPr>
                              <w:t>A + B + C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89" style="position:absolute;left:5876;top:3940;width:391;height:654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4,1085" path="m,c56,64,113,129,174,212v61,83,143,191,192,288c415,597,445,699,470,797v25,98,34,193,44,288e" filled="f" fillcolor="#0cc" strokeweight="1pt">
                <v:fill color2="#06f"/>
                <v:shadow color="black"/>
                <v:path arrowok="t"/>
              </v:shape>
              <v:shape id="_x0000_s1190" style="position:absolute;left:6278;top:4591;width:392;height:653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4,1085" path="m,c56,64,113,129,174,212v61,83,143,191,192,288c415,597,445,699,470,797v25,98,34,193,44,288e" filled="f" fillcolor="#0cc" strokeweight="1pt">
                <v:fill color2="#06f"/>
                <v:shadow color="black"/>
                <v:path arrowok="t"/>
              </v:shape>
              <v:shape id="_x0000_s1191" type="#_x0000_t202" style="position:absolute;left:6528;top:4604;width:1210;height:360;v-text-anchor:top-baseline" filled="f" fillcolor="#0cc" stroked="f" strokeweight="1pt">
                <v:fill color2="#06f"/>
                <v:stroke startarrowwidth="narrow" startarrowlength="short" endarrowwidth="narrow" endarrowlength="short" endcap="square"/>
                <v:shadow color="black"/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180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rPr>
                                <w:rFonts w:eastAsia="宋体"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000000"/>
                                <w:sz w:val="15"/>
                                <w:szCs w:val="15"/>
                              </w:rPr>
                              <w:t xml:space="preserve">L </w:t>
                            </w:r>
                            <w:r>
                              <w:rPr>
                                <w:rFonts w:cs="宋体"/>
                                <w:color w:val="000000"/>
                                <w:sz w:val="15"/>
                                <w:szCs w:val="15"/>
                              </w:rPr>
                              <w:sym w:font="Symbol" w:char="00DB"/>
                            </w:r>
                            <w:r>
                              <w:rPr>
                                <w:color w:val="000000"/>
                                <w:sz w:val="15"/>
                                <w:szCs w:val="15"/>
                              </w:rPr>
                              <w:t xml:space="preserve"> A+C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92" type="#_x0000_t202" style="position:absolute;left:6799;top:4935;width:1569;height:359;v-text-anchor:top-baseline" filled="f" fillcolor="#0cc" stroked="f" strokeweight="1pt">
                <v:fill color2="#06f"/>
                <v:stroke startarrowwidth="narrow" startarrowlength="short" endarrowwidth="narrow" endarrowlength="short" endcap="square"/>
                <v:shadow color="black"/>
                <v:textbox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526"/>
                      </w:tblGrid>
                      <w:tr w:rsidR="007D09C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7D09C1" w:rsidRDefault="007D09C1">
                            <w:pPr>
                              <w:adjustRightInd w:val="0"/>
                              <w:rPr>
                                <w:rFonts w:eastAsia="宋体"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000000"/>
                                <w:sz w:val="15"/>
                                <w:szCs w:val="15"/>
                              </w:rPr>
                              <w:t xml:space="preserve">L </w:t>
                            </w:r>
                            <w:r>
                              <w:rPr>
                                <w:rFonts w:cs="宋体"/>
                                <w:color w:val="000000"/>
                                <w:sz w:val="15"/>
                                <w:szCs w:val="15"/>
                              </w:rPr>
                              <w:sym w:font="Symbol" w:char="00DB"/>
                            </w:r>
                            <w:r>
                              <w:rPr>
                                <w:color w:val="000000"/>
                                <w:sz w:val="15"/>
                                <w:szCs w:val="15"/>
                              </w:rPr>
                              <w:t xml:space="preserve"> A+B+C</w:t>
                            </w:r>
                          </w:p>
                        </w:tc>
                      </w:tr>
                    </w:tbl>
                    <w:p w:rsidR="007D09C1" w:rsidRDefault="007D09C1" w:rsidP="007D09C1">
                      <w:pPr>
                        <w:rPr>
                          <w:rFonts w:ascii="宋体" w:hAnsi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7D09C1" w:rsidRPr="007D09C1" w:rsidRDefault="007D09C1" w:rsidP="007D09C1">
      <w:pPr>
        <w:widowControl/>
        <w:spacing w:before="240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三、综合分析题（每题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15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分，共</w:t>
      </w:r>
      <w:r w:rsidRPr="007D09C1">
        <w:rPr>
          <w:rFonts w:ascii="Times New Roman" w:eastAsia="黑体" w:hAnsi="Times New Roman" w:cs="Times New Roman"/>
          <w:kern w:val="0"/>
          <w:sz w:val="28"/>
          <w:szCs w:val="28"/>
        </w:rPr>
        <w:t>30</w:t>
      </w:r>
      <w:r w:rsidRPr="007D09C1">
        <w:rPr>
          <w:rFonts w:ascii="Times New Roman" w:eastAsia="黑体" w:hAnsi="黑体" w:cs="Times New Roman" w:hint="eastAsia"/>
          <w:kern w:val="0"/>
          <w:sz w:val="28"/>
          <w:szCs w:val="28"/>
        </w:rPr>
        <w:t>分）</w:t>
      </w:r>
    </w:p>
    <w:p w:rsidR="007D09C1" w:rsidRPr="007D09C1" w:rsidRDefault="007D09C1" w:rsidP="007D09C1">
      <w:pPr>
        <w:widowControl/>
        <w:numPr>
          <w:ilvl w:val="0"/>
          <w:numId w:val="5"/>
        </w:numPr>
        <w:tabs>
          <w:tab w:val="left" w:pos="0"/>
        </w:tabs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已知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Mg-Ni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合金系中一个共晶反应：</w:t>
      </w:r>
    </w:p>
    <w:p w:rsidR="007D09C1" w:rsidRPr="007D09C1" w:rsidRDefault="007D09C1" w:rsidP="007D09C1">
      <w:pPr>
        <w:widowControl/>
        <w:tabs>
          <w:tab w:val="left" w:pos="0"/>
        </w:tabs>
        <w:spacing w:before="50" w:line="300" w:lineRule="auto"/>
        <w:ind w:leftChars="200" w:left="420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L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23.5%Ni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sym w:font="Symbol" w:char="00DB"/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sym w:font="Symbol" w:char="0061"/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  <w:vertAlign w:val="subscript"/>
        </w:rPr>
        <w:t>纯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Mg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+Mg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Ni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54.6%Ni</w:t>
      </w:r>
    </w:p>
    <w:p w:rsidR="007D09C1" w:rsidRPr="007D09C1" w:rsidRDefault="007D09C1" w:rsidP="007D09C1">
      <w:pPr>
        <w:widowControl/>
        <w:tabs>
          <w:tab w:val="left" w:pos="0"/>
        </w:tabs>
        <w:spacing w:before="50" w:line="300" w:lineRule="auto"/>
        <w:ind w:leftChars="200" w:left="420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设有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和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两种合金，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为亚共晶，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为过共晶。这两种合金的初生</w:t>
      </w:r>
      <w:proofErr w:type="gramStart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相质量</w:t>
      </w:r>
      <w:proofErr w:type="gramEnd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分数相等，但室温时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中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sym w:font="Symbol" w:char="0061"/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(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即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Mg)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的总量是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中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sym w:font="Symbol" w:char="0061"/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总量的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2.5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倍，</w:t>
      </w:r>
      <w:proofErr w:type="gramStart"/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请确定</w:t>
      </w:r>
      <w:proofErr w:type="gramEnd"/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和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C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  <w:vertAlign w:val="subscript"/>
        </w:rPr>
        <w:t>2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的成分。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答：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>1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）见习题集，图略</w:t>
      </w:r>
    </w:p>
    <w:p w:rsidR="007D09C1" w:rsidRPr="007D09C1" w:rsidRDefault="007D09C1" w:rsidP="007D09C1">
      <w:pPr>
        <w:widowControl/>
        <w:spacing w:before="50" w:line="30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lastRenderedPageBreak/>
        <w:t>2</w:t>
      </w: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）</w:t>
      </w:r>
      <w:r>
        <w:rPr>
          <w:rFonts w:ascii="Times New Roman" w:eastAsia="宋体" w:hAnsi="Times New Roman" w:cs="Times New Roman"/>
          <w:noProof/>
          <w:kern w:val="0"/>
          <w:sz w:val="24"/>
          <w:szCs w:val="20"/>
          <w:vertAlign w:val="subscript"/>
        </w:rPr>
        <w:drawing>
          <wp:inline distT="0" distB="0" distL="0" distR="0">
            <wp:extent cx="1685925" cy="1066800"/>
            <wp:effectExtent l="0" t="0" r="9525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 xml:space="preserve"> 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spacing w:before="50" w:line="300" w:lineRule="auto"/>
        <w:ind w:leftChars="452" w:left="949"/>
        <w:rPr>
          <w:rFonts w:ascii="Times New Roman" w:eastAsia="宋体" w:hAnsi="Times New Roman" w:cs="Times New Roman"/>
          <w:kern w:val="0"/>
          <w:sz w:val="24"/>
          <w:szCs w:val="20"/>
        </w:rPr>
      </w:pPr>
      <w:proofErr w:type="gramStart"/>
      <w:r w:rsidRPr="007D09C1">
        <w:rPr>
          <w:rFonts w:ascii="Times New Roman" w:eastAsia="宋体" w:hAnsi="Times New Roman" w:cs="Times New Roman"/>
          <w:i/>
          <w:kern w:val="0"/>
          <w:sz w:val="24"/>
          <w:szCs w:val="20"/>
        </w:rPr>
        <w:t>x</w:t>
      </w:r>
      <w:r w:rsidRPr="007D09C1">
        <w:rPr>
          <w:rFonts w:ascii="Times New Roman" w:eastAsia="宋体" w:hAnsi="Times New Roman" w:cs="Times New Roman"/>
          <w:i/>
          <w:kern w:val="0"/>
          <w:sz w:val="24"/>
          <w:szCs w:val="20"/>
          <w:vertAlign w:val="subscript"/>
        </w:rPr>
        <w:t>1</w:t>
      </w:r>
      <w:proofErr w:type="gramEnd"/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 xml:space="preserve">=12.7%, </w:t>
      </w:r>
      <w:r w:rsidRPr="007D09C1">
        <w:rPr>
          <w:rFonts w:ascii="Times New Roman" w:eastAsia="宋体" w:hAnsi="Times New Roman" w:cs="Times New Roman"/>
          <w:i/>
          <w:kern w:val="0"/>
          <w:sz w:val="24"/>
          <w:szCs w:val="20"/>
        </w:rPr>
        <w:t>x</w:t>
      </w:r>
      <w:r w:rsidRPr="007D09C1">
        <w:rPr>
          <w:rFonts w:ascii="Times New Roman" w:eastAsia="宋体" w:hAnsi="Times New Roman" w:cs="Times New Roman"/>
          <w:i/>
          <w:kern w:val="0"/>
          <w:sz w:val="24"/>
          <w:szCs w:val="20"/>
          <w:vertAlign w:val="subscript"/>
        </w:rPr>
        <w:t>2</w:t>
      </w:r>
      <w:r w:rsidRPr="007D09C1">
        <w:rPr>
          <w:rFonts w:ascii="Times New Roman" w:eastAsia="宋体" w:hAnsi="Times New Roman" w:cs="Times New Roman"/>
          <w:kern w:val="0"/>
          <w:sz w:val="24"/>
          <w:szCs w:val="20"/>
        </w:rPr>
        <w:t xml:space="preserve">=37.8% </w:t>
      </w: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:rsidR="007D09C1" w:rsidRPr="007D09C1" w:rsidRDefault="007D09C1" w:rsidP="007D09C1">
      <w:pPr>
        <w:widowControl/>
        <w:numPr>
          <w:ilvl w:val="0"/>
          <w:numId w:val="6"/>
        </w:numPr>
        <w:spacing w:before="50" w:line="300" w:lineRule="auto"/>
        <w:rPr>
          <w:rFonts w:ascii="Times New Roman" w:eastAsia="宋体" w:hAnsi="Times New Roman" w:cs="Times New Roman"/>
          <w:kern w:val="0"/>
          <w:sz w:val="24"/>
          <w:szCs w:val="20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某工厂对一大型零件进行淬火处理，经过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00"/>
          <w:attr w:name="UnitName" w:val="℃"/>
        </w:smartTagPr>
        <w:r w:rsidRPr="007D09C1">
          <w:rPr>
            <w:rFonts w:ascii="Times New Roman" w:eastAsia="宋体" w:hAnsi="Times New Roman" w:cs="Times New Roman"/>
            <w:kern w:val="0"/>
            <w:sz w:val="24"/>
            <w:szCs w:val="20"/>
          </w:rPr>
          <w:t>1100</w:t>
        </w:r>
        <w:r w:rsidRPr="007D09C1">
          <w:rPr>
            <w:rFonts w:ascii="Times New Roman" w:eastAsia="宋体" w:hAnsi="Times New Roman" w:cs="Times New Roman" w:hint="eastAsia"/>
            <w:kern w:val="0"/>
            <w:sz w:val="24"/>
            <w:szCs w:val="20"/>
          </w:rPr>
          <w:t>℃</w:t>
        </w:r>
      </w:smartTag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加热后，用冷拉钢丝绳吊挂，由起重吊车送往淬火水槽，行至途中钢丝突然发生断裂。该钢丝是新的，且没有瑕疵，是分析该钢丝绳断裂的原因。</w:t>
      </w:r>
    </w:p>
    <w:p w:rsidR="007D09C1" w:rsidRPr="007D09C1" w:rsidRDefault="007D09C1" w:rsidP="007D09C1">
      <w:pPr>
        <w:widowControl/>
        <w:spacing w:before="50" w:line="300" w:lineRule="auto"/>
        <w:ind w:left="347" w:hanging="347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7D09C1">
        <w:rPr>
          <w:rFonts w:ascii="Times New Roman" w:eastAsia="宋体" w:hAnsi="Times New Roman" w:cs="Times New Roman" w:hint="eastAsia"/>
          <w:kern w:val="0"/>
          <w:sz w:val="24"/>
          <w:szCs w:val="24"/>
        </w:rPr>
        <w:t>答：冷拉钢丝处于加工硬化状态，强度高。在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00"/>
          <w:attr w:name="UnitName" w:val="℃"/>
        </w:smartTagPr>
        <w:r w:rsidRPr="007D09C1">
          <w:rPr>
            <w:rFonts w:ascii="Times New Roman" w:eastAsia="宋体" w:hAnsi="Times New Roman" w:cs="Times New Roman"/>
            <w:kern w:val="0"/>
            <w:sz w:val="24"/>
            <w:szCs w:val="20"/>
          </w:rPr>
          <w:t>1100</w:t>
        </w:r>
        <w:r w:rsidRPr="007D09C1">
          <w:rPr>
            <w:rFonts w:ascii="Times New Roman" w:eastAsia="宋体" w:hAnsi="Times New Roman" w:cs="Times New Roman" w:hint="eastAsia"/>
            <w:kern w:val="0"/>
            <w:sz w:val="24"/>
            <w:szCs w:val="20"/>
          </w:rPr>
          <w:t>℃</w:t>
        </w:r>
      </w:smartTag>
      <w:r w:rsidRPr="007D09C1">
        <w:rPr>
          <w:rFonts w:ascii="Times New Roman" w:eastAsia="宋体" w:hAnsi="Times New Roman" w:cs="Times New Roman" w:hint="eastAsia"/>
          <w:kern w:val="0"/>
          <w:sz w:val="24"/>
          <w:szCs w:val="20"/>
        </w:rPr>
        <w:t>加热后，发生再结晶，强度下降。出炉时，钢丝承担不了工件的重量发生断裂，并非因钢丝瑕疵导致断裂。</w:t>
      </w:r>
    </w:p>
    <w:p w:rsidR="00EF04A1" w:rsidRPr="007D09C1" w:rsidRDefault="00EF04A1"/>
    <w:sectPr w:rsidR="00EF04A1" w:rsidRPr="007D09C1" w:rsidSect="00EF0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821"/>
    <w:multiLevelType w:val="hybridMultilevel"/>
    <w:tmpl w:val="F22ABA18"/>
    <w:lvl w:ilvl="0" w:tplc="ED0225B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86AB1"/>
    <w:multiLevelType w:val="hybridMultilevel"/>
    <w:tmpl w:val="917E19A2"/>
    <w:lvl w:ilvl="0" w:tplc="04090011">
      <w:start w:val="1"/>
      <w:numFmt w:val="decimal"/>
      <w:lvlText w:val="%1)"/>
      <w:lvlJc w:val="left"/>
      <w:pPr>
        <w:tabs>
          <w:tab w:val="num" w:pos="795"/>
        </w:tabs>
        <w:ind w:left="795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D77573"/>
    <w:multiLevelType w:val="singleLevel"/>
    <w:tmpl w:val="205A61A6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</w:abstractNum>
  <w:abstractNum w:abstractNumId="3">
    <w:nsid w:val="4D101C92"/>
    <w:multiLevelType w:val="singleLevel"/>
    <w:tmpl w:val="9A56696A"/>
    <w:lvl w:ilvl="0">
      <w:start w:val="1"/>
      <w:numFmt w:val="decimal"/>
      <w:lvlText w:val="%1．"/>
      <w:lvlJc w:val="left"/>
      <w:pPr>
        <w:tabs>
          <w:tab w:val="num" w:pos="375"/>
        </w:tabs>
        <w:ind w:left="375" w:hanging="375"/>
      </w:pPr>
    </w:lvl>
  </w:abstractNum>
  <w:abstractNum w:abstractNumId="4">
    <w:nsid w:val="58A61BF6"/>
    <w:multiLevelType w:val="hybridMultilevel"/>
    <w:tmpl w:val="8EE2132A"/>
    <w:lvl w:ilvl="0" w:tplc="B952F232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9B35C5"/>
    <w:multiLevelType w:val="hybridMultilevel"/>
    <w:tmpl w:val="FB1C091A"/>
    <w:lvl w:ilvl="0" w:tplc="04090011">
      <w:start w:val="1"/>
      <w:numFmt w:val="decimal"/>
      <w:lvlText w:val="%1)"/>
      <w:lvlJc w:val="left"/>
      <w:pPr>
        <w:tabs>
          <w:tab w:val="num" w:pos="795"/>
        </w:tabs>
        <w:ind w:left="795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09C1"/>
    <w:rsid w:val="000D6E68"/>
    <w:rsid w:val="007D09C1"/>
    <w:rsid w:val="00EF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4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D09C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D09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  <w:div w:id="1085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  <w:div w:id="1547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10" Type="http://schemas.openxmlformats.org/officeDocument/2006/relationships/image" Target="media/image6.png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</dc:creator>
  <cp:lastModifiedBy>HF</cp:lastModifiedBy>
  <cp:revision>2</cp:revision>
  <dcterms:created xsi:type="dcterms:W3CDTF">2013-08-22T17:03:00Z</dcterms:created>
  <dcterms:modified xsi:type="dcterms:W3CDTF">2013-08-22T17:13:00Z</dcterms:modified>
</cp:coreProperties>
</file>